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d75f" w14:textId="48dd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2018 жылғы 30 қаңтардағы № 14 қаулысы. Қостанай облысының Әділет департаментінде 2018 жылғы 16 ақпанда № 7515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Денисов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Денисов ауданы әкімінің әлеуметтіқ мәселелері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30 қантардағы</w:t>
            </w:r>
            <w:r>
              <w:br/>
            </w:r>
            <w:r>
              <w:rPr>
                <w:rFonts w:ascii="Times New Roman"/>
                <w:b w:val="false"/>
                <w:i w:val="false"/>
                <w:color w:val="000000"/>
                <w:sz w:val="20"/>
              </w:rPr>
              <w:t xml:space="preserve">№ 14 қаулысына қосымшасы </w:t>
            </w:r>
          </w:p>
        </w:tc>
      </w:tr>
    </w:tbl>
    <w:bookmarkStart w:name="z14" w:id="8"/>
    <w:p>
      <w:pPr>
        <w:spacing w:after="0"/>
        <w:ind w:left="0"/>
        <w:jc w:val="left"/>
      </w:pPr>
      <w:r>
        <w:rPr>
          <w:rFonts w:ascii="Times New Roman"/>
          <w:b/>
          <w:i w:val="false"/>
          <w:color w:val="000000"/>
        </w:rPr>
        <w:t xml:space="preserve"> 2018 жылға арналған Денисов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w:t>
            </w:r>
          </w:p>
          <w:p>
            <w:pPr>
              <w:spacing w:after="20"/>
              <w:ind w:left="20"/>
              <w:jc w:val="both"/>
            </w:pPr>
            <w:r>
              <w:rPr>
                <w:rFonts w:ascii="Times New Roman"/>
                <w:b w:val="false"/>
                <w:i w:val="false"/>
                <w:color w:val="000000"/>
                <w:sz w:val="20"/>
              </w:rPr>
              <w:t>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Әйет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"Академик Темірбай Бай-босынұлы Дарқамбаев атындағы Әйет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Денисовка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 3 Денисов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Приреченка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"Приречен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Глебовка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"Глебов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Алшан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"Алшан негізгі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Антоновка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"Антонов негізгі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Перелески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"Балдаурен" бөбекжай-бақшасы"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6700</w:t>
            </w:r>
          </w:p>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Денисовка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 1 бала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6700</w:t>
            </w:r>
          </w:p>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Денисовка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 40 бөбекжай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6700</w:t>
            </w:r>
          </w:p>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Свердловка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білім бөлімінің "Свердлов орта мектебі" коммуналдық мемлекеттік мекемесінің жанындағы толық күндік мектепке дейінгі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бастап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