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339fe" w14:textId="8733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Жангелдин ауданы әкімдігінің 2016 жылғы 13 қыркүйектегі № 97 "18 жасқа дейінгі балаларға арналған ай сайынғы мемлекеттік жәрдем ақылар тағайындағанда нормативтік карточкада келтірілген орташа түсімді (өнімділікті), сондай-ақ жеке қосалқы шаруашылықтан түскен табысты есептеу үшін статистика органдары ұсынатын бағаларды түзету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Жангелдин ауданы әкімдігінің 2018 жылғы 2 ақпандағы № 11 қаулысы. Қостанай облысының Әділет департаментінде 2018 жылғы 14 ақпанда № 7510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50-бабына</w:t>
      </w:r>
      <w:r>
        <w:rPr>
          <w:rFonts w:ascii="Times New Roman"/>
          <w:b w:val="false"/>
          <w:i w:val="false"/>
          <w:color w:val="000000"/>
          <w:sz w:val="28"/>
        </w:rPr>
        <w:t xml:space="preserve"> сәйкес Жангелдин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Жангелдин ауданы әкімдігінің 2016 жылғы 13 қыркүйектегі № 97 "18 жасқа дейінгі балаларға арналған ай сайынғы мемлекеттік жәрдем ақылар тағайындағанда нормативтік карточкада келтірілген орташа түсімді (өнімділікті), сондай-ақ жеке қосалқы шаруашылықтан түскен табысты есептеу үшін статистика органдары ұсынатын бағаларды түзету туралы" (Нормативтік құқықтық актілерді мемлекеттік тіркеу тізілімінде № 6635 тіркелген, 2016 жылғы 11 қарашада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6" w:id="2"/>
    <w:p>
      <w:pPr>
        <w:spacing w:after="0"/>
        <w:ind w:left="0"/>
        <w:jc w:val="both"/>
      </w:pPr>
      <w:r>
        <w:rPr>
          <w:rFonts w:ascii="Times New Roman"/>
          <w:b w:val="false"/>
          <w:i w:val="false"/>
          <w:color w:val="000000"/>
          <w:sz w:val="28"/>
        </w:rPr>
        <w:t>
      2. "Жангелдин ауданының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 мемлекеттік тіркеуден өткеннен кейін күнтізбелік он күн ішінде оның көшірмелерін Жангелдин ауданының аумағында таратылатын мерзімді баспасөз басылымдарында ресми жариялауға жіберілуін;</w:t>
      </w:r>
    </w:p>
    <w:bookmarkEnd w:id="5"/>
    <w:bookmarkStart w:name="z10" w:id="6"/>
    <w:p>
      <w:pPr>
        <w:spacing w:after="0"/>
        <w:ind w:left="0"/>
        <w:jc w:val="both"/>
      </w:pPr>
      <w:r>
        <w:rPr>
          <w:rFonts w:ascii="Times New Roman"/>
          <w:b w:val="false"/>
          <w:i w:val="false"/>
          <w:color w:val="000000"/>
          <w:sz w:val="28"/>
        </w:rPr>
        <w:t>
      4) осы қаулыны ресми жарияланғанынан кейін Жангелдин ауданы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Жангелдин ауданы әкімінің әлеуметтік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