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5f2" w14:textId="2159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 Тобыл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17 тамыздағы № 214 шешімі. Қостанай облысының Әділет департаментінде 2018 жылғы 6 қыркүйекте № 8032 болып тіркелді. Күші жойылды - Қостанай облысы Бейімбет Майлин ауданы мәслихатының 2020 жылғы 23 қаңтардағы № 352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23.01.2020 </w:t>
      </w:r>
      <w:r>
        <w:rPr>
          <w:rFonts w:ascii="Times New Roman"/>
          <w:b w:val="false"/>
          <w:i w:val="false"/>
          <w:color w:val="ff0000"/>
          <w:sz w:val="28"/>
        </w:rPr>
        <w:t>№ 352</w:t>
      </w:r>
      <w:r>
        <w:rPr>
          <w:rFonts w:ascii="Times New Roman"/>
          <w:b w:val="false"/>
          <w:i w:val="false"/>
          <w:color w:val="ff0000"/>
          <w:sz w:val="28"/>
        </w:rPr>
        <w:t xml:space="preserve"> шешімімен (халық саны екі мың адамнан көп кент, ауылдық округтер үшін 01.01.2018 бастап, халық саны екі мың адам және оданда азырақ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Таран ауданы Тобыл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Тобыл кенті әкімінің</w:t>
      </w:r>
    </w:p>
    <w:bookmarkEnd w:id="4"/>
    <w:bookmarkStart w:name="z11" w:id="5"/>
    <w:p>
      <w:pPr>
        <w:spacing w:after="0"/>
        <w:ind w:left="0"/>
        <w:jc w:val="both"/>
      </w:pPr>
      <w:r>
        <w:rPr>
          <w:rFonts w:ascii="Times New Roman"/>
          <w:b w:val="false"/>
          <w:i w:val="false"/>
          <w:color w:val="000000"/>
          <w:sz w:val="28"/>
        </w:rPr>
        <w:t>
      міндетін атқарушы</w:t>
      </w:r>
    </w:p>
    <w:bookmarkEnd w:id="5"/>
    <w:bookmarkStart w:name="z12" w:id="6"/>
    <w:p>
      <w:pPr>
        <w:spacing w:after="0"/>
        <w:ind w:left="0"/>
        <w:jc w:val="both"/>
      </w:pPr>
      <w:r>
        <w:rPr>
          <w:rFonts w:ascii="Times New Roman"/>
          <w:b w:val="false"/>
          <w:i w:val="false"/>
          <w:color w:val="000000"/>
          <w:sz w:val="28"/>
        </w:rPr>
        <w:t>
      _________________ Т. Есмагамбетова</w:t>
      </w:r>
    </w:p>
    <w:bookmarkEnd w:id="6"/>
    <w:bookmarkStart w:name="z13" w:id="7"/>
    <w:p>
      <w:pPr>
        <w:spacing w:after="0"/>
        <w:ind w:left="0"/>
        <w:jc w:val="both"/>
      </w:pPr>
      <w:r>
        <w:rPr>
          <w:rFonts w:ascii="Times New Roman"/>
          <w:b w:val="false"/>
          <w:i w:val="false"/>
          <w:color w:val="000000"/>
          <w:sz w:val="28"/>
        </w:rPr>
        <w:t>
      "17" тамыз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2018 жылғы 17 тамыздағы</w:t>
            </w:r>
            <w:r>
              <w:br/>
            </w:r>
            <w:r>
              <w:rPr>
                <w:rFonts w:ascii="Times New Roman"/>
                <w:b w:val="false"/>
                <w:i w:val="false"/>
                <w:color w:val="000000"/>
                <w:sz w:val="20"/>
              </w:rPr>
              <w:t>№ 214 шешімімен</w:t>
            </w:r>
            <w:r>
              <w:br/>
            </w:r>
            <w:r>
              <w:rPr>
                <w:rFonts w:ascii="Times New Roman"/>
                <w:b w:val="false"/>
                <w:i w:val="false"/>
                <w:color w:val="000000"/>
                <w:sz w:val="20"/>
              </w:rPr>
              <w:t>бекітілді</w:t>
            </w:r>
          </w:p>
        </w:tc>
      </w:tr>
    </w:tbl>
    <w:bookmarkStart w:name="z15" w:id="8"/>
    <w:p>
      <w:pPr>
        <w:spacing w:after="0"/>
        <w:ind w:left="0"/>
        <w:jc w:val="left"/>
      </w:pPr>
      <w:r>
        <w:rPr>
          <w:rFonts w:ascii="Times New Roman"/>
          <w:b/>
          <w:i w:val="false"/>
          <w:color w:val="000000"/>
        </w:rPr>
        <w:t xml:space="preserve"> Таран ауданы Тобыл кентінің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Таран ауданы Тобыл кентінің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2017 жылғы 7 тамыздағы </w:t>
      </w:r>
      <w:r>
        <w:rPr>
          <w:rFonts w:ascii="Times New Roman"/>
          <w:b w:val="false"/>
          <w:i w:val="false"/>
          <w:color w:val="000000"/>
          <w:sz w:val="28"/>
        </w:rPr>
        <w:t>№ 295</w:t>
      </w:r>
      <w:r>
        <w:rPr>
          <w:rFonts w:ascii="Times New Roman"/>
          <w:b w:val="false"/>
          <w:i w:val="false"/>
          <w:color w:val="000000"/>
          <w:sz w:val="28"/>
        </w:rPr>
        <w:t xml:space="preserve"> Қазақстан Республикасы Ұлттық экономика министрінің (Нормативтік құқықтық актілерді тіркеу тізілімінде № 15630 болып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Таран ауданы Тобыл кентінің (бұдан әрі – кенті)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Жиналыстың регламенті аудандық мәслихатпен бекітіледі.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кенттің әкімі аппаратының кенттің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кенттің әкімін сайлауды өткізуге аудан мәслихатына одан әрі ұсыну үшін кент әкімінің қызметіне ауданының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кенттің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8" w:id="31"/>
    <w:p>
      <w:pPr>
        <w:spacing w:after="0"/>
        <w:ind w:left="0"/>
        <w:jc w:val="both"/>
      </w:pPr>
      <w:r>
        <w:rPr>
          <w:rFonts w:ascii="Times New Roman"/>
          <w:b w:val="false"/>
          <w:i w:val="false"/>
          <w:color w:val="000000"/>
          <w:sz w:val="28"/>
        </w:rPr>
        <w:t>
      5. Жиналысты кенттің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Кенттің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Кент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кент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 жиналыс мүшелерімен енгізген ұсыныстар негізінде кент әкімімен, кент әкімінің аппаратымен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рәсімделеді,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әкімі аудандық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Кенттің аппараты кент әкімнің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