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806d" w14:textId="06d8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17 қыркүйектегі № 226 шешімі. Қостанай облысының Әділет департаментінде 2018 жылғы 9 қазанда № 8057 болып тіркелді. Күші жойылды - Қостанай облысы Ұзынкөл ауданы мәслихатының 2020 жылғы 24 маусымдағы № 388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24.06.2020 </w:t>
      </w:r>
      <w:r>
        <w:rPr>
          <w:rFonts w:ascii="Times New Roman"/>
          <w:b w:val="false"/>
          <w:i w:val="false"/>
          <w:color w:val="ff0000"/>
          <w:sz w:val="28"/>
        </w:rPr>
        <w:t>№ 388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2016 жылғы 18 наурыздағы </w:t>
      </w:r>
      <w:r>
        <w:rPr>
          <w:rFonts w:ascii="Times New Roman"/>
          <w:b w:val="false"/>
          <w:i w:val="false"/>
          <w:color w:val="000000"/>
          <w:sz w:val="28"/>
        </w:rPr>
        <w:t>№ 413</w:t>
      </w:r>
      <w:r>
        <w:rPr>
          <w:rFonts w:ascii="Times New Roman"/>
          <w:b w:val="false"/>
          <w:i w:val="false"/>
          <w:color w:val="000000"/>
          <w:sz w:val="28"/>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мөлшерлемелер белгілеу туралы" (нормативтік құқықтық актілерді мемлекеттік тіркеу тізілімінде № 6280 болып тіркелген, 2016 жылы 28 сәуірде "Нұрлы жол" газетінде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"Ұзынкөл ауданының экономика</w:t>
      </w:r>
    </w:p>
    <w:bookmarkEnd w:id="5"/>
    <w:bookmarkStart w:name="z12" w:id="6"/>
    <w:p>
      <w:pPr>
        <w:spacing w:after="0"/>
        <w:ind w:left="0"/>
        <w:jc w:val="both"/>
      </w:pPr>
      <w:r>
        <w:rPr>
          <w:rFonts w:ascii="Times New Roman"/>
          <w:b w:val="false"/>
          <w:i w:val="false"/>
          <w:color w:val="000000"/>
          <w:sz w:val="28"/>
        </w:rPr>
        <w:t>
      және бюджеттік жоспарлау бөлімі"</w:t>
      </w:r>
    </w:p>
    <w:bookmarkEnd w:id="6"/>
    <w:bookmarkStart w:name="z13" w:id="7"/>
    <w:p>
      <w:pPr>
        <w:spacing w:after="0"/>
        <w:ind w:left="0"/>
        <w:jc w:val="both"/>
      </w:pPr>
      <w:r>
        <w:rPr>
          <w:rFonts w:ascii="Times New Roman"/>
          <w:b w:val="false"/>
          <w:i w:val="false"/>
          <w:color w:val="000000"/>
          <w:sz w:val="28"/>
        </w:rPr>
        <w:t>
      мемлекеттік мекемесінің басшысы</w:t>
      </w:r>
    </w:p>
    <w:bookmarkEnd w:id="7"/>
    <w:bookmarkStart w:name="z14" w:id="8"/>
    <w:p>
      <w:pPr>
        <w:spacing w:after="0"/>
        <w:ind w:left="0"/>
        <w:jc w:val="both"/>
      </w:pPr>
      <w:r>
        <w:rPr>
          <w:rFonts w:ascii="Times New Roman"/>
          <w:b w:val="false"/>
          <w:i w:val="false"/>
          <w:color w:val="000000"/>
          <w:sz w:val="28"/>
        </w:rPr>
        <w:t>
      _______________ Б. Займулдынова</w:t>
      </w:r>
    </w:p>
    <w:bookmarkEnd w:id="8"/>
    <w:bookmarkStart w:name="z15" w:id="9"/>
    <w:p>
      <w:pPr>
        <w:spacing w:after="0"/>
        <w:ind w:left="0"/>
        <w:jc w:val="both"/>
      </w:pPr>
      <w:r>
        <w:rPr>
          <w:rFonts w:ascii="Times New Roman"/>
          <w:b w:val="false"/>
          <w:i w:val="false"/>
          <w:color w:val="000000"/>
          <w:sz w:val="28"/>
        </w:rPr>
        <w:t>
      2018 жылғы "17" қыркүйек</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