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675a" w14:textId="4bb6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28 мамырдағы "Павлодар облысының білім беру саласындағы мемлекеттік көрсетілетін қызмет регламенттерін бекіту туралы" № 153/5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18 қаңтардағы № 14/1 қаулысы. Павлодар облысының Әділет департаментінде 2018 жылғы 2 ақпанда № 5841 болып тіркелді. Күші жойылды - Павлодар облысы әкімдігінің 2020 жылғы 30 қазандағы № 231/5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30.10.2020 № 231/5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28 мамырдағы "Павлодар облысының білім беру саласындағы мемлекеттік көрсетілетін қызмет регламенттерін бекіту туралы" № 153/5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4582 болып тіркелген, 2015 жылғы 31 шілдеде "Регион.kz"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"Мектепке дейінгі балалар ұйымдарына жіберу үшін мектепке дейінгі жастағы (7 жасқа толмаған)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"Павлодар облысының білім беру басқармасы" мемлекеттік мекемесі Қазақстан Республикасының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 Жазылбек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"18" қаңтардағы</w:t>
            </w:r>
            <w:r>
              <w:br/>
            </w:r>
            <w:r>
              <w:rPr>
                <w:rFonts w:ascii="Times New Roman"/>
                <w:b w:val="false"/>
                <w:i w:val="false"/>
                <w:color w:val="000000"/>
                <w:sz w:val="20"/>
              </w:rPr>
              <w:t>№ 14/1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153/5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"Мектепке дейінгі балалар ұйымдарына жіберу үшін</w:t>
      </w:r>
      <w:r>
        <w:br/>
      </w:r>
      <w:r>
        <w:rPr>
          <w:rFonts w:ascii="Times New Roman"/>
          <w:b/>
          <w:i w:val="false"/>
          <w:color w:val="000000"/>
        </w:rPr>
        <w:t>мектепке дейінгі жастағы (7 жасқа дейін) балаларды</w:t>
      </w:r>
      <w:r>
        <w:br/>
      </w:r>
      <w:r>
        <w:rPr>
          <w:rFonts w:ascii="Times New Roman"/>
          <w:b/>
          <w:i w:val="false"/>
          <w:color w:val="000000"/>
        </w:rPr>
        <w:t>кезекке қою" мемлекеттiк көрсетiлетiн қызмет регламенті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көрсетілетін қызметін (бұдан әрі - мемлекеттік көрсетілетін қызмет) Павлодар облысы аудандары мен қалаларының жергілікті атқарушы органдары, кенттердің, ауылдардың, ауылдық округтердің әкімдері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электронды (толық автоматтандырылған) және (немесе) қағаз түрінде.</w:t>
      </w:r>
    </w:p>
    <w:bookmarkEnd w:id="10"/>
    <w:bookmarkStart w:name="z13" w:id="11"/>
    <w:p>
      <w:pPr>
        <w:spacing w:after="0"/>
        <w:ind w:left="0"/>
        <w:jc w:val="both"/>
      </w:pPr>
      <w:r>
        <w:rPr>
          <w:rFonts w:ascii="Times New Roman"/>
          <w:b w:val="false"/>
          <w:i w:val="false"/>
          <w:color w:val="000000"/>
          <w:sz w:val="28"/>
        </w:rPr>
        <w:t xml:space="preserve">
      3. Мемлекеттік қызметті көрсету нәтижесі кезекке қою туралы хабарлама беру (ерікті нысанда), орын болған жағдайда – мектепке дейінгі ұйымға жолдама беру (ерікті нысанда) немесе Қазақстан Республикасы Білім және ғылым министрінің 2015 жылғы 7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балалар ұйымдарына жіберу үшін мектепке дейінгі жастағы (7 жасқа дейін) балаларды кезекке қою"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 болып табылады.</w:t>
      </w:r>
    </w:p>
    <w:bookmarkEnd w:id="11"/>
    <w:p>
      <w:pPr>
        <w:spacing w:after="0"/>
        <w:ind w:left="0"/>
        <w:jc w:val="both"/>
      </w:pPr>
      <w:r>
        <w:rPr>
          <w:rFonts w:ascii="Times New Roman"/>
          <w:b w:val="false"/>
          <w:i w:val="false"/>
          <w:color w:val="000000"/>
          <w:sz w:val="28"/>
        </w:rPr>
        <w:t>
      Мемлекеттік қызметті көрсету нәтижесін ұсыну нысаны: электронды және (немесе) қағаз түрінде.</w:t>
      </w:r>
    </w:p>
    <w:bookmarkStart w:name="z14" w:id="12"/>
    <w:p>
      <w:pPr>
        <w:spacing w:after="0"/>
        <w:ind w:left="0"/>
        <w:jc w:val="left"/>
      </w:pPr>
      <w:r>
        <w:rPr>
          <w:rFonts w:ascii="Times New Roman"/>
          <w:b/>
          <w:i w:val="false"/>
          <w:color w:val="000000"/>
        </w:rPr>
        <w:t xml:space="preserve"> 2-тарау. Мемлекеттік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4. Мемлекеттік көрсетілетін қызмет жөніндегі рәсімді (іс-қимылды) бастау үшін:</w:t>
      </w:r>
    </w:p>
    <w:bookmarkEnd w:id="13"/>
    <w:p>
      <w:pPr>
        <w:spacing w:after="0"/>
        <w:ind w:left="0"/>
        <w:jc w:val="both"/>
      </w:pPr>
      <w:r>
        <w:rPr>
          <w:rFonts w:ascii="Times New Roman"/>
          <w:b w:val="false"/>
          <w:i w:val="false"/>
          <w:color w:val="000000"/>
          <w:sz w:val="28"/>
        </w:rPr>
        <w:t xml:space="preserve">
      көрсетілетін қызметті берушіге жүгінген кезінде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 отырып,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өтініші негіздеме болып табылады.</w:t>
      </w:r>
    </w:p>
    <w:bookmarkStart w:name="z16"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 мен реттілігі, соның ішінде рәсімнің (іс-қимылдың) өту кезеңдері:</w:t>
      </w:r>
    </w:p>
    <w:bookmarkEnd w:id="14"/>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алушыдан алынған құжаттарды қабылдауды және тіркеуді жүзеге асырады және көрсетілетін қызметті алушыға қызметті берушінің кезектілікті басқарудың арнайы ақпараттық жүйесі арқылы рәсімделетін мемлекеттік қызметті көрсету нәтижесін береді – 30 (отыз) минут.</w:t>
      </w:r>
    </w:p>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қолдану мерзімі өтіп кеткен құжаттарды ұсынған жағдайларда көрсетілетін қызметті берушінің кеңсе қызметкері мемлекеттік қызметті көрсетуден бас тартады.</w:t>
      </w:r>
    </w:p>
    <w:bookmarkStart w:name="z17" w:id="15"/>
    <w:p>
      <w:pPr>
        <w:spacing w:after="0"/>
        <w:ind w:left="0"/>
        <w:jc w:val="both"/>
      </w:pPr>
      <w:r>
        <w:rPr>
          <w:rFonts w:ascii="Times New Roman"/>
          <w:b w:val="false"/>
          <w:i w:val="false"/>
          <w:color w:val="000000"/>
          <w:sz w:val="28"/>
        </w:rPr>
        <w:t xml:space="preserve">
      6. Мемлекеттік қызметті көрсету рәсімінің (іс-қимылының) нәтижесі – кезекке қою туралы хабарлама беру (ерікті нысанда), орын болған жағдайда – мектепке дейінгі ұйымға жолдама беру (ерікті нысанда)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w:t>
      </w:r>
    </w:p>
    <w:bookmarkEnd w:id="15"/>
    <w:bookmarkStart w:name="z18" w:id="16"/>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(қызметкерлердің) тізбесі:</w:t>
      </w:r>
    </w:p>
    <w:bookmarkEnd w:id="17"/>
    <w:p>
      <w:pPr>
        <w:spacing w:after="0"/>
        <w:ind w:left="0"/>
        <w:jc w:val="both"/>
      </w:pPr>
      <w:r>
        <w:rPr>
          <w:rFonts w:ascii="Times New Roman"/>
          <w:b w:val="false"/>
          <w:i w:val="false"/>
          <w:color w:val="000000"/>
          <w:sz w:val="28"/>
        </w:rPr>
        <w:t>
      көрсетілетін қызметті берушінің кеңсе қызметкері.</w:t>
      </w:r>
    </w:p>
    <w:bookmarkStart w:name="z20" w:id="18"/>
    <w:p>
      <w:pPr>
        <w:spacing w:after="0"/>
        <w:ind w:left="0"/>
        <w:jc w:val="both"/>
      </w:pPr>
      <w:r>
        <w:rPr>
          <w:rFonts w:ascii="Times New Roman"/>
          <w:b w:val="false"/>
          <w:i w:val="false"/>
          <w:color w:val="000000"/>
          <w:sz w:val="28"/>
        </w:rPr>
        <w:t xml:space="preserve">
      8. Рәсімдердің (іс-қимылдардың)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 қоса беріледі.</w:t>
      </w:r>
    </w:p>
    <w:bookmarkEnd w:id="18"/>
    <w:bookmarkStart w:name="z21" w:id="19"/>
    <w:p>
      <w:pPr>
        <w:spacing w:after="0"/>
        <w:ind w:left="0"/>
        <w:jc w:val="left"/>
      </w:pPr>
      <w:r>
        <w:rPr>
          <w:rFonts w:ascii="Times New Roman"/>
          <w:b/>
          <w:i w:val="false"/>
          <w:color w:val="000000"/>
        </w:rPr>
        <w:t xml:space="preserve"> 4-тарау. Мемлекеттік корпорациямен өзара іс-қимыл тәртібін,</w:t>
      </w:r>
      <w:r>
        <w:br/>
      </w:r>
      <w:r>
        <w:rPr>
          <w:rFonts w:ascii="Times New Roman"/>
          <w:b/>
          <w:i w:val="false"/>
          <w:color w:val="000000"/>
        </w:rPr>
        <w:t>сондай-ақ мемлекеттік қызмет көрсету процесінде</w:t>
      </w:r>
      <w:r>
        <w:br/>
      </w:r>
      <w:r>
        <w:rPr>
          <w:rFonts w:ascii="Times New Roman"/>
          <w:b/>
          <w:i w:val="false"/>
          <w:color w:val="000000"/>
        </w:rPr>
        <w:t>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xml:space="preserve">
      9.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әрбір рәсімді (іс-қимылды) көрсете отырып, Мемлекеттік корпорацияға жүгіну тәртібін сипаттау – 30 (отыз) минут:</w:t>
      </w:r>
    </w:p>
    <w:bookmarkEnd w:id="20"/>
    <w:p>
      <w:pPr>
        <w:spacing w:after="0"/>
        <w:ind w:left="0"/>
        <w:jc w:val="both"/>
      </w:pPr>
      <w:r>
        <w:rPr>
          <w:rFonts w:ascii="Times New Roman"/>
          <w:b w:val="false"/>
          <w:i w:val="false"/>
          <w:color w:val="000000"/>
          <w:sz w:val="28"/>
        </w:rPr>
        <w:t xml:space="preserve">
      1) қызмет алушы "электронды" кезек тәртібінде жедел көрсетусіз қызметті таңдау бойынша электронды кезекті портал арқылы брондауға болатын мемлекеттік қызметті алу үшін Мемлекеттік корпорация операторына қажетті құжаттар мен өтінішті тапсырады.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1-процесс – қызмет көрсету үшін Мемлекеттік корпорациясы операторының логин мен парольді енгізуі (авторизациялау процесі);</w:t>
      </w:r>
    </w:p>
    <w:p>
      <w:pPr>
        <w:spacing w:after="0"/>
        <w:ind w:left="0"/>
        <w:jc w:val="both"/>
      </w:pPr>
      <w:r>
        <w:rPr>
          <w:rFonts w:ascii="Times New Roman"/>
          <w:b w:val="false"/>
          <w:i w:val="false"/>
          <w:color w:val="000000"/>
          <w:sz w:val="28"/>
        </w:rPr>
        <w:t>
      3) 2-процесс – Мемлекеттік корпорация операторының қызметті, сондай-ақ көрсетілетін қызметті алушы өкілінің деректерін таңдауы;</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(ата-аналардың немесе заңды тұлғалардың бірінен) туралы сұрауды жіберу;</w:t>
      </w:r>
    </w:p>
    <w:p>
      <w:pPr>
        <w:spacing w:after="0"/>
        <w:ind w:left="0"/>
        <w:jc w:val="both"/>
      </w:pPr>
      <w:r>
        <w:rPr>
          <w:rFonts w:ascii="Times New Roman"/>
          <w:b w:val="false"/>
          <w:i w:val="false"/>
          <w:color w:val="000000"/>
          <w:sz w:val="28"/>
        </w:rPr>
        <w:t>
      5) 1-шарт – ЖТ МДҚ-да көрсетілетін қызметті алушы деректерінің бар болуын тексеру;</w:t>
      </w:r>
    </w:p>
    <w:p>
      <w:pPr>
        <w:spacing w:after="0"/>
        <w:ind w:left="0"/>
        <w:jc w:val="both"/>
      </w:pPr>
      <w:r>
        <w:rPr>
          <w:rFonts w:ascii="Times New Roman"/>
          <w:b w:val="false"/>
          <w:i w:val="false"/>
          <w:color w:val="000000"/>
          <w:sz w:val="28"/>
        </w:rPr>
        <w:t>
      6) 4-процесс – ЖТ МДҚ-да көрсетілетін қызметті алушы деректерінің болмауына байланысты, деректерді алу мүмкіндігінің болмауы туралы хабарламаны қалыптастыру;</w:t>
      </w:r>
    </w:p>
    <w:p>
      <w:pPr>
        <w:spacing w:after="0"/>
        <w:ind w:left="0"/>
        <w:jc w:val="both"/>
      </w:pPr>
      <w:r>
        <w:rPr>
          <w:rFonts w:ascii="Times New Roman"/>
          <w:b w:val="false"/>
          <w:i w:val="false"/>
          <w:color w:val="000000"/>
          <w:sz w:val="28"/>
        </w:rPr>
        <w:t>
      7) 5-процесс – ЭҮШ арқылы өңірлік электрондық үкімет шлюзінің автоматтандырылған жұмыс орнына (бұдан әрі – ӨЭҮШ АЖО) операторының ЭЦҚ-мен куәландырылған (қол қойылған) электрондық құжаттарды (көрсетілетін қызметті алушының сұрауын) жіберу.</w:t>
      </w:r>
    </w:p>
    <w:bookmarkStart w:name="z23" w:id="21"/>
    <w:p>
      <w:pPr>
        <w:spacing w:after="0"/>
        <w:ind w:left="0"/>
        <w:jc w:val="both"/>
      </w:pPr>
      <w:r>
        <w:rPr>
          <w:rFonts w:ascii="Times New Roman"/>
          <w:b w:val="false"/>
          <w:i w:val="false"/>
          <w:color w:val="000000"/>
          <w:sz w:val="28"/>
        </w:rPr>
        <w:t>
      10. Көрсетілетін қызметті беруші және көрсетілетін қызметті алушы рәсімнің (іс-қимылының) реттілігі мен Портал арқылы мемлекеттік қызметті көрсету кезінде өтініш беру тәртібін сипаттау:</w:t>
      </w:r>
    </w:p>
    <w:bookmarkEnd w:id="21"/>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түріндегі көшірмелерін сұраныс нысанына бекіту, сұранысты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болмауын (сұраныста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сұрау салуды өңдеу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pPr>
        <w:spacing w:after="0"/>
        <w:ind w:left="0"/>
        <w:jc w:val="both"/>
      </w:pPr>
      <w:r>
        <w:rPr>
          <w:rFonts w:ascii="Times New Roman"/>
          <w:b w:val="false"/>
          <w:i w:val="false"/>
          <w:color w:val="000000"/>
          <w:sz w:val="28"/>
        </w:rPr>
        <w:t xml:space="preserve">
      9) 3-шарт – көрсетілетін қызметті берушінің қызмет көрсету үшін көрсетілетін қызметті алушының қоса берілген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сәйкестігіне және негіздер бойынша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бұзушылықтардың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ӨЭҮШ АЖО қалыптастырылған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4" w:id="22"/>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мемлекеттік қызмет көрсету процесінде өзге де көрсетілетін қызметті берушілермен және (немесе) Мемлекеттік корпорациясымен өзара іс-қимыл және ақпараттық жүйелерді қолдану тәртібін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бизнес-процестердің анықтамалығында көрсетіледі.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w:t>
            </w:r>
            <w:r>
              <w:br/>
            </w:r>
            <w:r>
              <w:rPr>
                <w:rFonts w:ascii="Times New Roman"/>
                <w:b w:val="false"/>
                <w:i w:val="false"/>
                <w:color w:val="000000"/>
                <w:sz w:val="20"/>
              </w:rPr>
              <w:t>балалар ұйымдарына жіберу</w:t>
            </w:r>
            <w:r>
              <w:br/>
            </w:r>
            <w:r>
              <w:rPr>
                <w:rFonts w:ascii="Times New Roman"/>
                <w:b w:val="false"/>
                <w:i w:val="false"/>
                <w:color w:val="000000"/>
                <w:sz w:val="20"/>
              </w:rPr>
              <w:t>үшін мектепке дейінгі</w:t>
            </w:r>
            <w:r>
              <w:br/>
            </w:r>
            <w:r>
              <w:rPr>
                <w:rFonts w:ascii="Times New Roman"/>
                <w:b w:val="false"/>
                <w:i w:val="false"/>
                <w:color w:val="000000"/>
                <w:sz w:val="20"/>
              </w:rPr>
              <w:t>жастағы (7 жасқа дейін)</w:t>
            </w:r>
            <w:r>
              <w:br/>
            </w:r>
            <w:r>
              <w:rPr>
                <w:rFonts w:ascii="Times New Roman"/>
                <w:b w:val="false"/>
                <w:i w:val="false"/>
                <w:color w:val="000000"/>
                <w:sz w:val="20"/>
              </w:rPr>
              <w:t>балаларды кезекке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(қызметкерлердің) өзара іс-қимыл тәртібін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2742"/>
        <w:gridCol w:w="8694"/>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іс-қимылы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 №</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рәсімнің, операциялардың атауы) және олардың сипаттамасы </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құжаттарын қабылдау және тіркеу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Кезекке қою туралы хабарлама беру (ерікті нысанда), орын болған жағдайда – мектепке дейінгі ұйымға жолдама беру (ерікті нысанда)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белгіленген негіздер бойынша мемлекеттік қызметті көрсетуден бас тарту туралы дәлелді жауап</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w:t>
            </w:r>
            <w:r>
              <w:br/>
            </w:r>
            <w:r>
              <w:rPr>
                <w:rFonts w:ascii="Times New Roman"/>
                <w:b w:val="false"/>
                <w:i w:val="false"/>
                <w:color w:val="000000"/>
                <w:sz w:val="20"/>
              </w:rPr>
              <w:t>балалар ұйымдарына жіберу</w:t>
            </w:r>
            <w:r>
              <w:br/>
            </w:r>
            <w:r>
              <w:rPr>
                <w:rFonts w:ascii="Times New Roman"/>
                <w:b w:val="false"/>
                <w:i w:val="false"/>
                <w:color w:val="000000"/>
                <w:sz w:val="20"/>
              </w:rPr>
              <w:t>үшін мектепке дейінгі</w:t>
            </w:r>
            <w:r>
              <w:br/>
            </w:r>
            <w:r>
              <w:rPr>
                <w:rFonts w:ascii="Times New Roman"/>
                <w:b w:val="false"/>
                <w:i w:val="false"/>
                <w:color w:val="000000"/>
                <w:sz w:val="20"/>
              </w:rPr>
              <w:t>жастағы (7 жасқа дейін)</w:t>
            </w:r>
            <w:r>
              <w:br/>
            </w:r>
            <w:r>
              <w:rPr>
                <w:rFonts w:ascii="Times New Roman"/>
                <w:b w:val="false"/>
                <w:i w:val="false"/>
                <w:color w:val="000000"/>
                <w:sz w:val="20"/>
              </w:rPr>
              <w:t>балаларды кезекке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 диаграммасы </w:t>
      </w:r>
    </w:p>
    <w:bookmarkEnd w:id="24"/>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51600"/>
                    </a:xfrm>
                    <a:prstGeom prst="rect">
                      <a:avLst/>
                    </a:prstGeom>
                  </pic:spPr>
                </pic:pic>
              </a:graphicData>
            </a:graphic>
          </wp:inline>
        </w:drawing>
      </w:r>
    </w:p>
    <w:p>
      <w:pPr>
        <w:spacing w:after="0"/>
        <w:ind w:left="0"/>
        <w:jc w:val="left"/>
      </w:pPr>
      <w:r>
        <w:br/>
      </w:r>
    </w:p>
    <w:bookmarkStart w:name="z29"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77470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0" cy="734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w:t>
            </w:r>
            <w:r>
              <w:br/>
            </w:r>
            <w:r>
              <w:rPr>
                <w:rFonts w:ascii="Times New Roman"/>
                <w:b w:val="false"/>
                <w:i w:val="false"/>
                <w:color w:val="000000"/>
                <w:sz w:val="20"/>
              </w:rPr>
              <w:t>балалар ұйымдарына жіберу</w:t>
            </w:r>
            <w:r>
              <w:br/>
            </w:r>
            <w:r>
              <w:rPr>
                <w:rFonts w:ascii="Times New Roman"/>
                <w:b w:val="false"/>
                <w:i w:val="false"/>
                <w:color w:val="000000"/>
                <w:sz w:val="20"/>
              </w:rPr>
              <w:t>үшін мектепке дейінгі</w:t>
            </w:r>
            <w:r>
              <w:br/>
            </w:r>
            <w:r>
              <w:rPr>
                <w:rFonts w:ascii="Times New Roman"/>
                <w:b w:val="false"/>
                <w:i w:val="false"/>
                <w:color w:val="000000"/>
                <w:sz w:val="20"/>
              </w:rPr>
              <w:t>жастағы (7 жасқа дейін)</w:t>
            </w:r>
            <w:r>
              <w:br/>
            </w:r>
            <w:r>
              <w:rPr>
                <w:rFonts w:ascii="Times New Roman"/>
                <w:b w:val="false"/>
                <w:i w:val="false"/>
                <w:color w:val="000000"/>
                <w:sz w:val="20"/>
              </w:rPr>
              <w:t>балаларды кезекке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1" w:id="26"/>
    <w:p>
      <w:pPr>
        <w:spacing w:after="0"/>
        <w:ind w:left="0"/>
        <w:jc w:val="left"/>
      </w:pPr>
      <w:r>
        <w:rPr>
          <w:rFonts w:ascii="Times New Roman"/>
          <w:b/>
          <w:i w:val="false"/>
          <w:color w:val="000000"/>
        </w:rPr>
        <w:t xml:space="preserve"> Мемлекеттік көрсетілетін қызметтің бизнес-процестерінің анықтамалығы </w:t>
      </w:r>
    </w:p>
    <w:bookmarkEnd w:id="26"/>
    <w:p>
      <w:pPr>
        <w:spacing w:after="0"/>
        <w:ind w:left="0"/>
        <w:jc w:val="both"/>
      </w:pPr>
      <w:r>
        <w:drawing>
          <wp:inline distT="0" distB="0" distL="0" distR="0">
            <wp:extent cx="71882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88200" cy="8420100"/>
                    </a:xfrm>
                    <a:prstGeom prst="rect">
                      <a:avLst/>
                    </a:prstGeom>
                  </pic:spPr>
                </pic:pic>
              </a:graphicData>
            </a:graphic>
          </wp:inline>
        </w:drawing>
      </w:r>
    </w:p>
    <w:p>
      <w:pPr>
        <w:spacing w:after="0"/>
        <w:ind w:left="0"/>
        <w:jc w:val="left"/>
      </w:pPr>
      <w:r>
        <w:br/>
      </w:r>
    </w:p>
    <w:bookmarkStart w:name="z32" w:id="27"/>
    <w:p>
      <w:pPr>
        <w:spacing w:after="0"/>
        <w:ind w:left="0"/>
        <w:jc w:val="left"/>
      </w:pPr>
      <w:r>
        <w:rPr>
          <w:rFonts w:ascii="Times New Roman"/>
          <w:b/>
          <w:i w:val="false"/>
          <w:color w:val="000000"/>
        </w:rPr>
        <w:t xml:space="preserve"> Шартты белгілер: </w:t>
      </w:r>
    </w:p>
    <w:bookmarkEnd w:id="27"/>
    <w:p>
      <w:pPr>
        <w:spacing w:after="0"/>
        <w:ind w:left="0"/>
        <w:jc w:val="both"/>
      </w:pPr>
      <w:r>
        <w:drawing>
          <wp:inline distT="0" distB="0" distL="0" distR="0">
            <wp:extent cx="68580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0" cy="2870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"18" қаңтардағы</w:t>
            </w:r>
            <w:r>
              <w:br/>
            </w:r>
            <w:r>
              <w:rPr>
                <w:rFonts w:ascii="Times New Roman"/>
                <w:b w:val="false"/>
                <w:i w:val="false"/>
                <w:color w:val="000000"/>
                <w:sz w:val="20"/>
              </w:rPr>
              <w:t>№ 14/1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153/5 қаулысымен</w:t>
            </w:r>
            <w:r>
              <w:br/>
            </w:r>
            <w:r>
              <w:rPr>
                <w:rFonts w:ascii="Times New Roman"/>
                <w:b w:val="false"/>
                <w:i w:val="false"/>
                <w:color w:val="000000"/>
                <w:sz w:val="20"/>
              </w:rPr>
              <w:t>бекітілді</w:t>
            </w:r>
          </w:p>
        </w:tc>
      </w:tr>
    </w:tbl>
    <w:bookmarkStart w:name="z34" w:id="28"/>
    <w:p>
      <w:pPr>
        <w:spacing w:after="0"/>
        <w:ind w:left="0"/>
        <w:jc w:val="left"/>
      </w:pPr>
      <w:r>
        <w:rPr>
          <w:rFonts w:ascii="Times New Roman"/>
          <w:b/>
          <w:i w:val="false"/>
          <w:color w:val="000000"/>
        </w:rPr>
        <w:t xml:space="preserve"> "Мектепке дейінгі білім беру ұйымдарына құжаттарды қабылдау</w:t>
      </w:r>
      <w:r>
        <w:br/>
      </w:r>
      <w:r>
        <w:rPr>
          <w:rFonts w:ascii="Times New Roman"/>
          <w:b/>
          <w:i w:val="false"/>
          <w:color w:val="000000"/>
        </w:rPr>
        <w:t>және балаларды қабылдау" мемлекеттiк көрсетiлетiн қызмет регламенті</w:t>
      </w:r>
    </w:p>
    <w:bookmarkEnd w:id="28"/>
    <w:bookmarkStart w:name="z35" w:id="29"/>
    <w:p>
      <w:pPr>
        <w:spacing w:after="0"/>
        <w:ind w:left="0"/>
        <w:jc w:val="left"/>
      </w:pPr>
      <w:r>
        <w:rPr>
          <w:rFonts w:ascii="Times New Roman"/>
          <w:b/>
          <w:i w:val="false"/>
          <w:color w:val="000000"/>
        </w:rPr>
        <w:t xml:space="preserve"> 1-тарау. Жалпы ережелер</w:t>
      </w:r>
    </w:p>
    <w:bookmarkEnd w:id="29"/>
    <w:bookmarkStart w:name="z36" w:id="30"/>
    <w:p>
      <w:pPr>
        <w:spacing w:after="0"/>
        <w:ind w:left="0"/>
        <w:jc w:val="both"/>
      </w:pPr>
      <w:r>
        <w:rPr>
          <w:rFonts w:ascii="Times New Roman"/>
          <w:b w:val="false"/>
          <w:i w:val="false"/>
          <w:color w:val="000000"/>
          <w:sz w:val="28"/>
        </w:rPr>
        <w:t>
      1. "Мектепке дейінгі балалар ұйымдарына құжаттарды қабылдау және балаларды қабылдау" мемлекеттік көрсетілетін қызметін (бұдан әрі – мемлекеттік көрсетілетін қызмет) Павлодар облысының барлық үлгідегі және түрдегі мектепке дейінгі ұйымдары (бұдан әрі – көрсетілетін қызметті беруші) көрсетеді.</w:t>
      </w:r>
    </w:p>
    <w:bookmarkEnd w:id="30"/>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Start w:name="z37" w:id="31"/>
    <w:p>
      <w:pPr>
        <w:spacing w:after="0"/>
        <w:ind w:left="0"/>
        <w:jc w:val="both"/>
      </w:pPr>
      <w:r>
        <w:rPr>
          <w:rFonts w:ascii="Times New Roman"/>
          <w:b w:val="false"/>
          <w:i w:val="false"/>
          <w:color w:val="000000"/>
          <w:sz w:val="28"/>
        </w:rPr>
        <w:t>
      2. Мемлекеттік қызмет көрсету нысаны: қағаз түрінде.</w:t>
      </w:r>
    </w:p>
    <w:bookmarkEnd w:id="31"/>
    <w:bookmarkStart w:name="z38" w:id="32"/>
    <w:p>
      <w:pPr>
        <w:spacing w:after="0"/>
        <w:ind w:left="0"/>
        <w:jc w:val="both"/>
      </w:pPr>
      <w:r>
        <w:rPr>
          <w:rFonts w:ascii="Times New Roman"/>
          <w:b w:val="false"/>
          <w:i w:val="false"/>
          <w:color w:val="000000"/>
          <w:sz w:val="28"/>
        </w:rPr>
        <w:t xml:space="preserve">
      3. Мемлекеттік қызметті көрсету нәтижесі: мектепке дейінгі ұйым мен баланың ата-анасының бірі немесе заңды өкілі арасында жасалған шарт негізінде баланы мектепке дейінгі ұйымға қабылдау немесе Қазақстан Республикасы Білім және ғылым министрінің 2015 жылғы 7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балалар ұйымдарына құжаттарды қабылдау және балаларды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w:t>
      </w:r>
    </w:p>
    <w:bookmarkEnd w:id="3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9" w:id="33"/>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3"/>
    <w:bookmarkStart w:name="z40" w:id="3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мемлекеттік қызмет көрсету бойынша рәсімді (іс-қимылды) бастау үшін негіз болып табылады.</w:t>
      </w:r>
    </w:p>
    <w:bookmarkEnd w:id="34"/>
    <w:bookmarkStart w:name="z41" w:id="3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(іс-қимылының) мазмұны, оның орындалу ұзақтығы мен реттілігі, оның ішінде рәсімнің (іс-қимылдың) өткізу кезеңдері:</w:t>
      </w:r>
    </w:p>
    <w:bookmarkEnd w:id="35"/>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алынған құжаттарды қабылдауды және тіркеуді жүзеге асырады және көрсетілетін қызметті берушінің басшысына қарауға жібереді – 5 (бес) минут.</w:t>
      </w:r>
    </w:p>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қолдану мерзімі өтіп кеткен құжаттарды ұсынған жағдайларда көрсетілетін қызметті берушінің кеңсе қызметкері мемлекеттік қызметті көрсетуден бас тартады;</w:t>
      </w:r>
    </w:p>
    <w:p>
      <w:pPr>
        <w:spacing w:after="0"/>
        <w:ind w:left="0"/>
        <w:jc w:val="both"/>
      </w:pPr>
      <w:r>
        <w:rPr>
          <w:rFonts w:ascii="Times New Roman"/>
          <w:b w:val="false"/>
          <w:i w:val="false"/>
          <w:color w:val="000000"/>
          <w:sz w:val="28"/>
        </w:rPr>
        <w:t>
      2) көрсетілетін қызметті берушінің басшысы қарайды және жауапты орындаушыны анықтайды – 5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зерделейді, баланы мектепке дейінгі білім беру ұйымына қабылдау туралы бұйрық жобасын ресімдейді, көрсетілетін қызметті берушінің басшысына қарауға және қол қоюға жібереді – 10 (он) минут;</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 қарайды және қол қояды – 5 (бес)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 5 (бес) минут.</w:t>
      </w:r>
    </w:p>
    <w:bookmarkStart w:name="z42" w:id="36"/>
    <w:p>
      <w:pPr>
        <w:spacing w:after="0"/>
        <w:ind w:left="0"/>
        <w:jc w:val="both"/>
      </w:pPr>
      <w:r>
        <w:rPr>
          <w:rFonts w:ascii="Times New Roman"/>
          <w:b w:val="false"/>
          <w:i w:val="false"/>
          <w:color w:val="000000"/>
          <w:sz w:val="28"/>
        </w:rPr>
        <w:t xml:space="preserve">
      6. Мемлекеттік қызметті көрсету рәсімінің (іс-қимылының) нәтижесі мектепке дейінгі ұйым мен баланың ата-анасының бірі немесе заңды өкілі арасында жасалған шарт негізінде баланы мектепке дейінгі ұйымға қабылдау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36"/>
    <w:bookmarkStart w:name="z43" w:id="37"/>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7"/>
    <w:bookmarkStart w:name="z44" w:id="3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(қызметкерлердің) тізбесі:</w:t>
      </w:r>
    </w:p>
    <w:bookmarkEnd w:id="3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5" w:id="39"/>
    <w:p>
      <w:pPr>
        <w:spacing w:after="0"/>
        <w:ind w:left="0"/>
        <w:jc w:val="both"/>
      </w:pPr>
      <w:r>
        <w:rPr>
          <w:rFonts w:ascii="Times New Roman"/>
          <w:b w:val="false"/>
          <w:i w:val="false"/>
          <w:color w:val="000000"/>
          <w:sz w:val="28"/>
        </w:rPr>
        <w:t xml:space="preserve">
      8. Рәсімдер (іс-қимылдар) реттілігінің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бизнес-процестердің анықтамалығында көрсетіледі.</w:t>
      </w:r>
    </w:p>
    <w:bookmarkEnd w:id="39"/>
    <w:bookmarkStart w:name="z46" w:id="40"/>
    <w:p>
      <w:pPr>
        <w:spacing w:after="0"/>
        <w:ind w:left="0"/>
        <w:jc w:val="left"/>
      </w:pPr>
      <w:r>
        <w:rPr>
          <w:rFonts w:ascii="Times New Roman"/>
          <w:b/>
          <w:i w:val="false"/>
          <w:color w:val="000000"/>
        </w:rPr>
        <w:t xml:space="preserve"> 4-тарау. "Азаматтарға арналған үкімет" мемлекеттік</w:t>
      </w:r>
      <w:r>
        <w:br/>
      </w:r>
      <w:r>
        <w:rPr>
          <w:rFonts w:ascii="Times New Roman"/>
          <w:b/>
          <w:i w:val="false"/>
          <w:color w:val="000000"/>
        </w:rPr>
        <w:t>корпорациясымен өзара іс-қимыл, сондай-ақ мемлекеттік қызмет</w:t>
      </w:r>
      <w:r>
        <w:br/>
      </w:r>
      <w:r>
        <w:rPr>
          <w:rFonts w:ascii="Times New Roman"/>
          <w:b/>
          <w:i w:val="false"/>
          <w:color w:val="000000"/>
        </w:rPr>
        <w:t>көрсету процесінде ақпараттық жүйелерді қолдану тәртібін сипаттау</w:t>
      </w:r>
    </w:p>
    <w:bookmarkEnd w:id="40"/>
    <w:bookmarkStart w:name="z47" w:id="41"/>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ұйымдарына</w:t>
            </w:r>
            <w:r>
              <w:br/>
            </w:r>
            <w:r>
              <w:rPr>
                <w:rFonts w:ascii="Times New Roman"/>
                <w:b w:val="false"/>
                <w:i w:val="false"/>
                <w:color w:val="000000"/>
                <w:sz w:val="20"/>
              </w:rPr>
              <w:t>құжаттарды қабылдау</w:t>
            </w:r>
            <w:r>
              <w:br/>
            </w:r>
            <w:r>
              <w:rPr>
                <w:rFonts w:ascii="Times New Roman"/>
                <w:b w:val="false"/>
                <w:i w:val="false"/>
                <w:color w:val="000000"/>
                <w:sz w:val="20"/>
              </w:rPr>
              <w:t>және балаларды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49" w:id="42"/>
    <w:p>
      <w:pPr>
        <w:spacing w:after="0"/>
        <w:ind w:left="0"/>
        <w:jc w:val="left"/>
      </w:pPr>
      <w:r>
        <w:rPr>
          <w:rFonts w:ascii="Times New Roman"/>
          <w:b/>
          <w:i w:val="false"/>
          <w:color w:val="000000"/>
        </w:rPr>
        <w:t xml:space="preserve"> Мемлекеттік қызметті көрсетудің бизнес-процестерінің анықтамалығы </w:t>
      </w:r>
    </w:p>
    <w:bookmarkEnd w:id="42"/>
    <w:p>
      <w:pPr>
        <w:spacing w:after="0"/>
        <w:ind w:left="0"/>
        <w:jc w:val="both"/>
      </w:pPr>
      <w:r>
        <w:drawing>
          <wp:inline distT="0" distB="0" distL="0" distR="0">
            <wp:extent cx="76581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58100" cy="7912100"/>
                    </a:xfrm>
                    <a:prstGeom prst="rect">
                      <a:avLst/>
                    </a:prstGeom>
                  </pic:spPr>
                </pic:pic>
              </a:graphicData>
            </a:graphic>
          </wp:inline>
        </w:drawing>
      </w:r>
    </w:p>
    <w:p>
      <w:pPr>
        <w:spacing w:after="0"/>
        <w:ind w:left="0"/>
        <w:jc w:val="left"/>
      </w:pPr>
      <w:r>
        <w:br/>
      </w:r>
    </w:p>
    <w:bookmarkStart w:name="z50" w:id="43"/>
    <w:p>
      <w:pPr>
        <w:spacing w:after="0"/>
        <w:ind w:left="0"/>
        <w:jc w:val="left"/>
      </w:pPr>
      <w:r>
        <w:rPr>
          <w:rFonts w:ascii="Times New Roman"/>
          <w:b/>
          <w:i w:val="false"/>
          <w:color w:val="000000"/>
        </w:rPr>
        <w:t xml:space="preserve"> Шартты белгілер: </w:t>
      </w:r>
    </w:p>
    <w:bookmarkEnd w:id="43"/>
    <w:p>
      <w:pPr>
        <w:spacing w:after="0"/>
        <w:ind w:left="0"/>
        <w:jc w:val="both"/>
      </w:pPr>
      <w:r>
        <w:drawing>
          <wp:inline distT="0" distB="0" distL="0" distR="0">
            <wp:extent cx="7315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15200" cy="1993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