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cfb2f" w14:textId="aecfb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бойынша орманды пайдаланғаны үшін 2018 жылға арналған төлемақы мөлшерлемелері туралы</w:t>
      </w:r>
    </w:p>
    <w:p>
      <w:pPr>
        <w:spacing w:after="0"/>
        <w:ind w:left="0"/>
        <w:jc w:val="both"/>
      </w:pPr>
      <w:r>
        <w:rPr>
          <w:rFonts w:ascii="Times New Roman"/>
          <w:b w:val="false"/>
          <w:i w:val="false"/>
          <w:color w:val="000000"/>
          <w:sz w:val="28"/>
        </w:rPr>
        <w:t>Павлодар облыстық мәслихатының 2018 жылғы 14 наурыздағы № 219/21 шешімі. Павлодар облысының Әділет департаментінде 2018 жылғы 28 наурызда № 5926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8 шілдедегі Орман Кодексінің </w:t>
      </w:r>
      <w:r>
        <w:rPr>
          <w:rFonts w:ascii="Times New Roman"/>
          <w:b w:val="false"/>
          <w:i w:val="false"/>
          <w:color w:val="000000"/>
          <w:sz w:val="28"/>
        </w:rPr>
        <w:t>14-бабы</w:t>
      </w:r>
      <w:r>
        <w:rPr>
          <w:rFonts w:ascii="Times New Roman"/>
          <w:b w:val="false"/>
          <w:i w:val="false"/>
          <w:color w:val="000000"/>
          <w:sz w:val="28"/>
        </w:rPr>
        <w:t xml:space="preserve"> 2)-тармақшасына, Қазақстан Республикасының 2017 жылғы 25 желтоқсандағы "Салық және бюджетке төленетін басқа да міндетті төлемдер туралы" кодексінің (Салық кодексі) 587-бабы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Ауыл шаруашылығы министрінің міндетін атқарушысының 2009 жылғы 12 маусымдағы "Мемлекеттік орман қорында және ерекше қорғалатын табиғи аумақтарда орман пайдалану үшін төлем ставкаларын есептеуге арналған Ережелер мен Әдістемелік нұсқаулықтарды бекіту туралы" № 344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облыстық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2018 жылға арналған орманды пайдаланғаны үшін келесі төлемақы мөлшерлемелері:</w:t>
      </w:r>
    </w:p>
    <w:bookmarkEnd w:id="1"/>
    <w:bookmarkStart w:name="z3" w:id="2"/>
    <w:p>
      <w:pPr>
        <w:spacing w:after="0"/>
        <w:ind w:left="0"/>
        <w:jc w:val="both"/>
      </w:pPr>
      <w:r>
        <w:rPr>
          <w:rFonts w:ascii="Times New Roman"/>
          <w:b w:val="false"/>
          <w:i w:val="false"/>
          <w:color w:val="000000"/>
          <w:sz w:val="28"/>
        </w:rPr>
        <w:t xml:space="preserve">
      1) Павлодар облысының жер қойнауын пайдалану, қоршаған орта және су ресурстары басқармасының орман және жанаурлар әлемін қорғау жөніндегі мемлекеттік мекемелер бойынша </w:t>
      </w:r>
      <w:r>
        <w:rPr>
          <w:rFonts w:ascii="Times New Roman"/>
          <w:b w:val="false"/>
          <w:i w:val="false"/>
          <w:color w:val="000000"/>
          <w:sz w:val="28"/>
        </w:rPr>
        <w:t>1-қосымшаға</w:t>
      </w:r>
      <w:r>
        <w:rPr>
          <w:rFonts w:ascii="Times New Roman"/>
          <w:b w:val="false"/>
          <w:i w:val="false"/>
          <w:color w:val="000000"/>
          <w:sz w:val="28"/>
        </w:rPr>
        <w:t xml:space="preserve"> сәйкес; </w:t>
      </w:r>
    </w:p>
    <w:bookmarkEnd w:id="2"/>
    <w:bookmarkStart w:name="z4" w:id="3"/>
    <w:p>
      <w:pPr>
        <w:spacing w:after="0"/>
        <w:ind w:left="0"/>
        <w:jc w:val="both"/>
      </w:pPr>
      <w:r>
        <w:rPr>
          <w:rFonts w:ascii="Times New Roman"/>
          <w:b w:val="false"/>
          <w:i w:val="false"/>
          <w:color w:val="000000"/>
          <w:sz w:val="28"/>
        </w:rPr>
        <w:t xml:space="preserve">
      2) Баянауыл мемлекеттік ұлттық табиғи парк бойынша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"Ертіс орманы" мемлекеттік орман табиғи резерваты бойынша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w:t>
      </w:r>
    </w:p>
    <w:bookmarkEnd w:id="4"/>
    <w:bookmarkStart w:name="z6" w:id="5"/>
    <w:p>
      <w:pPr>
        <w:spacing w:after="0"/>
        <w:ind w:left="0"/>
        <w:jc w:val="both"/>
      </w:pPr>
      <w:r>
        <w:rPr>
          <w:rFonts w:ascii="Times New Roman"/>
          <w:b w:val="false"/>
          <w:i w:val="false"/>
          <w:color w:val="000000"/>
          <w:sz w:val="28"/>
        </w:rPr>
        <w:t>
      2. Осы шешімнің орындалуын бақылау облыстық мәслихаттың экология және қоршаған ортаны қорғау мәселелері жөніндегі тұрақты комиссиясына жүктелсін.</w:t>
      </w:r>
    </w:p>
    <w:bookmarkEnd w:id="5"/>
    <w:bookmarkStart w:name="z7" w:id="6"/>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1"/>
        <w:gridCol w:w="4209"/>
      </w:tblGrid>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 Стрелковская</w:t>
            </w:r>
            <w:r>
              <w:rPr>
                <w:rFonts w:ascii="Times New Roman"/>
                <w:b w:val="false"/>
                <w:i w:val="false"/>
                <w:color w:val="000000"/>
                <w:sz w:val="20"/>
              </w:rPr>
              <w:t>
</w:t>
            </w:r>
          </w:p>
        </w:tc>
      </w:tr>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2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Бексейітова</w:t>
            </w:r>
            <w:r>
              <w:rPr>
                <w:rFonts w:ascii="Times New Roman"/>
                <w:b w:val="false"/>
                <w:i w:val="false"/>
                <w:color w:val="000000"/>
                <w:sz w:val="20"/>
              </w:rPr>
              <w:t>
</w:t>
            </w:r>
          </w:p>
        </w:tc>
      </w:tr>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Ауыл</w:t>
            </w:r>
            <w:r>
              <w:rPr>
                <w:rFonts w:ascii="Times New Roman"/>
                <w:b w:val="false"/>
                <w:i w:val="false"/>
                <w:color w:val="000000"/>
                <w:sz w:val="20"/>
              </w:rPr>
              <w:t>
</w:t>
            </w:r>
          </w:p>
        </w:tc>
      </w:tr>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шаруашылығы министрлігі Орман</w:t>
            </w:r>
            <w:r>
              <w:rPr>
                <w:rFonts w:ascii="Times New Roman"/>
                <w:b w:val="false"/>
                <w:i w:val="false"/>
                <w:color w:val="000000"/>
                <w:sz w:val="20"/>
              </w:rPr>
              <w:t>
</w:t>
            </w:r>
          </w:p>
        </w:tc>
      </w:tr>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шаруашылығы және жануарлар</w:t>
            </w:r>
            <w:r>
              <w:rPr>
                <w:rFonts w:ascii="Times New Roman"/>
                <w:b w:val="false"/>
                <w:i w:val="false"/>
                <w:color w:val="000000"/>
                <w:sz w:val="20"/>
              </w:rPr>
              <w:t>
</w:t>
            </w:r>
          </w:p>
        </w:tc>
      </w:tr>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дүниесі комитетінің Павлодар облыстық</w:t>
            </w:r>
            <w:r>
              <w:rPr>
                <w:rFonts w:ascii="Times New Roman"/>
                <w:b w:val="false"/>
                <w:i w:val="false"/>
                <w:color w:val="000000"/>
                <w:sz w:val="20"/>
              </w:rPr>
              <w:t>
</w:t>
            </w:r>
          </w:p>
        </w:tc>
      </w:tr>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орман шаруашылығы және жануарлар</w:t>
            </w:r>
            <w:r>
              <w:rPr>
                <w:rFonts w:ascii="Times New Roman"/>
                <w:b w:val="false"/>
                <w:i w:val="false"/>
                <w:color w:val="000000"/>
                <w:sz w:val="20"/>
              </w:rPr>
              <w:t>
</w:t>
            </w:r>
          </w:p>
        </w:tc>
      </w:tr>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дүниесі аумақтық инспекциясы"</w:t>
            </w:r>
            <w:r>
              <w:rPr>
                <w:rFonts w:ascii="Times New Roman"/>
                <w:b w:val="false"/>
                <w:i w:val="false"/>
                <w:color w:val="000000"/>
                <w:sz w:val="20"/>
              </w:rPr>
              <w:t>
</w:t>
            </w:r>
          </w:p>
        </w:tc>
      </w:tr>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мемлекеттік</w:t>
            </w:r>
            <w:r>
              <w:rPr>
                <w:rFonts w:ascii="Times New Roman"/>
                <w:b w:val="false"/>
                <w:i w:val="false"/>
                <w:color w:val="000000"/>
                <w:sz w:val="20"/>
              </w:rPr>
              <w:t>
</w:t>
            </w:r>
          </w:p>
        </w:tc>
      </w:tr>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басшысы</w:t>
            </w:r>
            <w:r>
              <w:rPr>
                <w:rFonts w:ascii="Times New Roman"/>
                <w:b w:val="false"/>
                <w:i w:val="false"/>
                <w:color w:val="000000"/>
                <w:sz w:val="20"/>
              </w:rPr>
              <w:t>
</w:t>
            </w:r>
          </w:p>
        </w:tc>
        <w:tc>
          <w:tcPr>
            <w:tcW w:w="42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 Аметов</w:t>
            </w:r>
            <w:r>
              <w:rPr>
                <w:rFonts w:ascii="Times New Roman"/>
                <w:b w:val="false"/>
                <w:i w:val="false"/>
                <w:color w:val="000000"/>
                <w:sz w:val="20"/>
              </w:rPr>
              <w:t>
</w:t>
            </w:r>
          </w:p>
        </w:tc>
      </w:tr>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2018 жылғы "14" наурыз </w:t>
            </w:r>
            <w:r>
              <w:rPr>
                <w:rFonts w:ascii="Times New Roman"/>
                <w:b w:val="false"/>
                <w:i w:val="false"/>
                <w:color w:val="000000"/>
                <w:sz w:val="20"/>
              </w:rPr>
              <w:t>
</w:t>
            </w:r>
          </w:p>
        </w:tc>
      </w:tr>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облысының жер қойнауын</w:t>
            </w:r>
            <w:r>
              <w:rPr>
                <w:rFonts w:ascii="Times New Roman"/>
                <w:b w:val="false"/>
                <w:i w:val="false"/>
                <w:color w:val="000000"/>
                <w:sz w:val="20"/>
              </w:rPr>
              <w:t>
</w:t>
            </w:r>
          </w:p>
        </w:tc>
      </w:tr>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пайдалану, қоршаған орта және су</w:t>
            </w:r>
            <w:r>
              <w:rPr>
                <w:rFonts w:ascii="Times New Roman"/>
                <w:b w:val="false"/>
                <w:i w:val="false"/>
                <w:color w:val="000000"/>
                <w:sz w:val="20"/>
              </w:rPr>
              <w:t>
</w:t>
            </w:r>
          </w:p>
        </w:tc>
      </w:tr>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ресурстары басқармасы" мемлекеттік</w:t>
            </w:r>
            <w:r>
              <w:rPr>
                <w:rFonts w:ascii="Times New Roman"/>
                <w:b w:val="false"/>
                <w:i w:val="false"/>
                <w:color w:val="000000"/>
                <w:sz w:val="20"/>
              </w:rPr>
              <w:t>
</w:t>
            </w:r>
          </w:p>
        </w:tc>
      </w:tr>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басшысы</w:t>
            </w:r>
            <w:r>
              <w:rPr>
                <w:rFonts w:ascii="Times New Roman"/>
                <w:b w:val="false"/>
                <w:i w:val="false"/>
                <w:color w:val="000000"/>
                <w:sz w:val="20"/>
              </w:rPr>
              <w:t>
</w:t>
            </w:r>
          </w:p>
        </w:tc>
        <w:tc>
          <w:tcPr>
            <w:tcW w:w="42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 Сатиев</w:t>
            </w:r>
            <w:r>
              <w:rPr>
                <w:rFonts w:ascii="Times New Roman"/>
                <w:b w:val="false"/>
                <w:i w:val="false"/>
                <w:color w:val="000000"/>
                <w:sz w:val="20"/>
              </w:rPr>
              <w:t>
</w:t>
            </w:r>
          </w:p>
        </w:tc>
      </w:tr>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2018 жылғы "14" наурыз</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2018 жылғы 14 наурыздағы</w:t>
            </w:r>
            <w:r>
              <w:br/>
            </w:r>
            <w:r>
              <w:rPr>
                <w:rFonts w:ascii="Times New Roman"/>
                <w:b w:val="false"/>
                <w:i w:val="false"/>
                <w:color w:val="000000"/>
                <w:sz w:val="20"/>
              </w:rPr>
              <w:t>№ 219/21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Павлодар облысының жер қойнауын пайдалану, қоршаған орта</w:t>
      </w:r>
      <w:r>
        <w:br/>
      </w:r>
      <w:r>
        <w:rPr>
          <w:rFonts w:ascii="Times New Roman"/>
          <w:b/>
          <w:i w:val="false"/>
          <w:color w:val="000000"/>
        </w:rPr>
        <w:t>және су ресурстары басқармасының орман және жанаурлар әлемін</w:t>
      </w:r>
      <w:r>
        <w:br/>
      </w:r>
      <w:r>
        <w:rPr>
          <w:rFonts w:ascii="Times New Roman"/>
          <w:b/>
          <w:i w:val="false"/>
          <w:color w:val="000000"/>
        </w:rPr>
        <w:t>қорғау жөніндегі мемлекеттік мекемелер бойынша 2018 жылға</w:t>
      </w:r>
      <w:r>
        <w:br/>
      </w:r>
      <w:r>
        <w:rPr>
          <w:rFonts w:ascii="Times New Roman"/>
          <w:b/>
          <w:i w:val="false"/>
          <w:color w:val="000000"/>
        </w:rPr>
        <w:t>арналған орманды пайдаланғаны үшін төлемақы мөлшерлемелері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gridCol w:w="2146"/>
        <w:gridCol w:w="6989"/>
      </w:tblGrid>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жылға бірлік үшін төлемақы мөлшерлемесі (теңге) </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Шөп шабу</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 пайдаланатын жерлер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Мал бағу</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мал (ІҚМ, жылқы)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(қой)</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(ешкі)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төлі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Ара ұялары мен омарталардың орналасуы</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ұясын орнату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 ұясы</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Екінші дәрежелі ағаш ресурстарын дайындау</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 бұтақтары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i w:val="false"/>
                <w:color w:val="000000"/>
                <w:sz w:val="20"/>
              </w:rPr>
              <w:t xml:space="preserve">. </w:t>
            </w:r>
            <w:r>
              <w:rPr>
                <w:rFonts w:ascii="Times New Roman"/>
                <w:b w:val="false"/>
                <w:i w:val="false"/>
                <w:color w:val="000000"/>
                <w:sz w:val="20"/>
              </w:rPr>
              <w:t xml:space="preserve">Мемлекеттік орман қорының учаскелерін ұзақ мерзімге пайдалану </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мәдени-сауықтыру мақсатында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Рекреациялық, туристік және спорттық мақсатта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Мемлекеттік орман қорының </w:t>
            </w:r>
            <w:r>
              <w:rPr>
                <w:rFonts w:ascii="Times New Roman"/>
                <w:b/>
                <w:i w:val="false"/>
                <w:color w:val="000000"/>
                <w:sz w:val="20"/>
              </w:rPr>
              <w:t>у</w:t>
            </w:r>
            <w:r>
              <w:rPr>
                <w:rFonts w:ascii="Times New Roman"/>
                <w:b w:val="false"/>
                <w:i w:val="false"/>
                <w:color w:val="000000"/>
                <w:sz w:val="20"/>
              </w:rPr>
              <w:t>часкелерін қысқа мерзімге пайдалану</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мәдени-сауықтыру мақсатында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 үшін 240 теңге күніне</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туристік және спорттық мақсатта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 үшін 240 теңге күніне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2018 жылғы 14 наурыздағы</w:t>
            </w:r>
            <w:r>
              <w:br/>
            </w:r>
            <w:r>
              <w:rPr>
                <w:rFonts w:ascii="Times New Roman"/>
                <w:b w:val="false"/>
                <w:i w:val="false"/>
                <w:color w:val="000000"/>
                <w:sz w:val="20"/>
              </w:rPr>
              <w:t>№ 219/21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Баянауыл мемлекеттік ұлттық табиғи парк бойынша</w:t>
      </w:r>
      <w:r>
        <w:br/>
      </w:r>
      <w:r>
        <w:rPr>
          <w:rFonts w:ascii="Times New Roman"/>
          <w:b/>
          <w:i w:val="false"/>
          <w:color w:val="000000"/>
        </w:rPr>
        <w:t>2018 жылға арналған орманды пайдаланғаны үшін</w:t>
      </w:r>
      <w:r>
        <w:br/>
      </w:r>
      <w:r>
        <w:rPr>
          <w:rFonts w:ascii="Times New Roman"/>
          <w:b/>
          <w:i w:val="false"/>
          <w:color w:val="000000"/>
        </w:rPr>
        <w:t>төлемақы мөлшерлемелері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7"/>
        <w:gridCol w:w="1819"/>
        <w:gridCol w:w="7214"/>
      </w:tblGrid>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жылға бірлік үшін төлемақы мөлшерлемесі (теңге) </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Шөп шабу</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 пайдаланатын жерлер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Мал бағу</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мал (ІҚМ, жылқы)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(қой)</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(ешкі)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төлі</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2018 жылғы 14 наурыздағы</w:t>
            </w:r>
            <w:r>
              <w:br/>
            </w:r>
            <w:r>
              <w:rPr>
                <w:rFonts w:ascii="Times New Roman"/>
                <w:b w:val="false"/>
                <w:i w:val="false"/>
                <w:color w:val="000000"/>
                <w:sz w:val="20"/>
              </w:rPr>
              <w:t>№ 219/21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"Ертіс орманы" мемлекеттік орман табиғи резерваты</w:t>
      </w:r>
      <w:r>
        <w:br/>
      </w:r>
      <w:r>
        <w:rPr>
          <w:rFonts w:ascii="Times New Roman"/>
          <w:b/>
          <w:i w:val="false"/>
          <w:color w:val="000000"/>
        </w:rPr>
        <w:t>бойынша 2018 жылға арналған орманды пайдаланғаны</w:t>
      </w:r>
      <w:r>
        <w:br/>
      </w:r>
      <w:r>
        <w:rPr>
          <w:rFonts w:ascii="Times New Roman"/>
          <w:b/>
          <w:i w:val="false"/>
          <w:color w:val="000000"/>
        </w:rPr>
        <w:t>үшін төлемақы мөлшерлемелері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7"/>
        <w:gridCol w:w="1819"/>
        <w:gridCol w:w="7214"/>
      </w:tblGrid>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жылға бірлік үшін төлемақы мөлшерлемесі (теңге) </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Шөп шабу</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 пайдаланатын жерлер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Мал бағу</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мал (ІҚМ, жылқы)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(қой)</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(ешкі)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төлі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