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3157" w14:textId="9453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қалалары мен елді мекендерінің аумақтарын абаттандыру қағидаларын бекіту туралы</w:t>
      </w:r>
    </w:p>
    <w:p>
      <w:pPr>
        <w:spacing w:after="0"/>
        <w:ind w:left="0"/>
        <w:jc w:val="both"/>
      </w:pPr>
      <w:r>
        <w:rPr>
          <w:rFonts w:ascii="Times New Roman"/>
          <w:b w:val="false"/>
          <w:i w:val="false"/>
          <w:color w:val="000000"/>
          <w:sz w:val="28"/>
        </w:rPr>
        <w:t>Павлодар облыстық мәслихатының 2018 жылғы 14 наурыздағы № 220/21 шешімі. Павлодар облысының Әділет департаментінде 2018 жылғы 28 наурызда № 5927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облыстық мәслихатының 11.09.2023 № </w:t>
      </w:r>
      <w:r>
        <w:rPr>
          <w:rFonts w:ascii="Times New Roman"/>
          <w:b w:val="false"/>
          <w:i w:val="false"/>
          <w:color w:val="ff0000"/>
          <w:sz w:val="28"/>
        </w:rPr>
        <w:t>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4-2) тармақшасына, "Қалалар мен елді мекендердің абаттандырудың үлгілік қағидаларын бекіту туралы" Қазақстан Республикасы Ұлттық экономика министрінің 2015 жылғы 20 наурыздағы № 235 бұйрығына сәйкес Павлодар облыстық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мәслихатының 11.09.2023 № </w:t>
      </w:r>
      <w:r>
        <w:rPr>
          <w:rFonts w:ascii="Times New Roman"/>
          <w:b w:val="false"/>
          <w:i w:val="false"/>
          <w:color w:val="000000"/>
          <w:sz w:val="28"/>
        </w:rPr>
        <w:t>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Павлодар облысының қалалары мен елді мекендерінің аумақтарын абаттандыру Қағидалары осы шешімнің 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11.09.2023 № </w:t>
      </w:r>
      <w:r>
        <w:rPr>
          <w:rFonts w:ascii="Times New Roman"/>
          <w:b w:val="false"/>
          <w:i w:val="false"/>
          <w:color w:val="000000"/>
          <w:sz w:val="28"/>
        </w:rPr>
        <w:t>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2.</w:t>
      </w:r>
      <w:r>
        <w:rPr>
          <w:rFonts w:ascii="Times New Roman"/>
          <w:b w:val="false"/>
          <w:i w:val="false"/>
          <w:color w:val="ff0000"/>
          <w:sz w:val="28"/>
        </w:rPr>
        <w:t xml:space="preserve"> Алып тасталды - Павлодар облыстық мәслихатының 11.09.2023 № </w:t>
      </w:r>
      <w:r>
        <w:rPr>
          <w:rFonts w:ascii="Times New Roman"/>
          <w:b w:val="false"/>
          <w:i w:val="false"/>
          <w:color w:val="000000"/>
          <w:sz w:val="28"/>
        </w:rPr>
        <w:t>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Стрелковская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мәслихаттың 2018 жылғы 14</w:t>
            </w:r>
            <w:r>
              <w:br/>
            </w:r>
            <w:r>
              <w:rPr>
                <w:rFonts w:ascii="Times New Roman"/>
                <w:b w:val="false"/>
                <w:i w:val="false"/>
                <w:color w:val="000000"/>
                <w:sz w:val="20"/>
              </w:rPr>
              <w:t>наурыздағы № 220/21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Павлодар облыстық мәслихатының 11.09.2023 № </w:t>
      </w:r>
      <w:r>
        <w:rPr>
          <w:rFonts w:ascii="Times New Roman"/>
          <w:b w:val="false"/>
          <w:i w:val="false"/>
          <w:color w:val="ff0000"/>
          <w:sz w:val="28"/>
        </w:rPr>
        <w:t>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мәслихаттың 2018 жылғы 14</w:t>
            </w:r>
            <w:r>
              <w:br/>
            </w:r>
            <w:r>
              <w:rPr>
                <w:rFonts w:ascii="Times New Roman"/>
                <w:b w:val="false"/>
                <w:i w:val="false"/>
                <w:color w:val="000000"/>
                <w:sz w:val="20"/>
              </w:rPr>
              <w:t>наурыздағы № 220/21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2-қосымшаның оң жақ бұрышындағы "2" саны алып тасталды - Павлодар облыстық мәслихатының 11.09.2023 № </w:t>
      </w:r>
      <w:r>
        <w:rPr>
          <w:rFonts w:ascii="Times New Roman"/>
          <w:b w:val="false"/>
          <w:i w:val="false"/>
          <w:color w:val="ff0000"/>
          <w:sz w:val="28"/>
        </w:rPr>
        <w:t>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5" w:id="3"/>
    <w:p>
      <w:pPr>
        <w:spacing w:after="0"/>
        <w:ind w:left="0"/>
        <w:jc w:val="left"/>
      </w:pPr>
      <w:r>
        <w:rPr>
          <w:rFonts w:ascii="Times New Roman"/>
          <w:b/>
          <w:i w:val="false"/>
          <w:color w:val="000000"/>
        </w:rPr>
        <w:t xml:space="preserve"> Павлодар облысының қалалары мен елді мекендерінің аумақтарын абаттандырудың қағидалары </w:t>
      </w:r>
    </w:p>
    <w:bookmarkEnd w:id="3"/>
    <w:p>
      <w:pPr>
        <w:spacing w:after="0"/>
        <w:ind w:left="0"/>
        <w:jc w:val="both"/>
      </w:pPr>
      <w:r>
        <w:rPr>
          <w:rFonts w:ascii="Times New Roman"/>
          <w:b w:val="false"/>
          <w:i w:val="false"/>
          <w:color w:val="ff0000"/>
          <w:sz w:val="28"/>
        </w:rPr>
        <w:t xml:space="preserve">
      Ескерту. Қосымша жаңа редакцияда - Павлодар облыстық мәслихатының 11.09.2023 № </w:t>
      </w:r>
      <w:r>
        <w:rPr>
          <w:rFonts w:ascii="Times New Roman"/>
          <w:b w:val="false"/>
          <w:i w:val="false"/>
          <w:color w:val="ff0000"/>
          <w:sz w:val="28"/>
        </w:rPr>
        <w:t>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облысының қалалары мен елді мекендерінің аумақтарын абаттандырудың үлгілік қағидалары (бұдан әрі – Қағидалар) Қазақстан Республикасының "Қазақстан Республикасындағы сәулет, қала құрылысы және құрылыс қызметі туралы" Заңына, Қазақстан Республикасы Ұлттық экономика министрінің 2015 жылғы 20 наурыздағы № 235 бұйрығымен бекітілген Қалалар мен елді мекендердің аумақтарын абаттандырудың үлгілік қағидаларына сәйкес әзірленді және құқықтық мәртебесі мен шаруашылық қызмет нысанына қарамастан барлық заңды тұлғалар, жеке тұлғалар, сондай-ақ аула мен қоғамдық аумақтарды абаттандыруға жауапты лауазымды тұлғалар үшін елді мекендердің аумағын абаттандыру тәртібін айқындайды. </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xml:space="preserve">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 </w:t>
      </w:r>
    </w:p>
    <w:p>
      <w:pPr>
        <w:spacing w:after="0"/>
        <w:ind w:left="0"/>
        <w:jc w:val="both"/>
      </w:pPr>
      <w:r>
        <w:rPr>
          <w:rFonts w:ascii="Times New Roman"/>
          <w:b w:val="false"/>
          <w:i w:val="false"/>
          <w:color w:val="000000"/>
          <w:sz w:val="28"/>
        </w:rPr>
        <w:t xml:space="preserve">
      2) жалпыға ортақ пайдаланылатын орындар – халық үшін қолжетімді немесе ашық болатын аумақтар, объектілер; </w:t>
      </w:r>
    </w:p>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p>
      <w:pPr>
        <w:spacing w:after="0"/>
        <w:ind w:left="0"/>
        <w:jc w:val="both"/>
      </w:pPr>
      <w:r>
        <w:rPr>
          <w:rFonts w:ascii="Times New Roman"/>
          <w:b w:val="false"/>
          <w:i w:val="false"/>
          <w:color w:val="000000"/>
          <w:sz w:val="28"/>
        </w:rPr>
        <w:t>
      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p>
      <w:pPr>
        <w:spacing w:after="0"/>
        <w:ind w:left="0"/>
        <w:jc w:val="both"/>
      </w:pPr>
      <w:r>
        <w:rPr>
          <w:rFonts w:ascii="Times New Roman"/>
          <w:b w:val="false"/>
          <w:i w:val="false"/>
          <w:color w:val="000000"/>
          <w:sz w:val="28"/>
        </w:rPr>
        <w:t>
      7-1)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p>
      <w:pPr>
        <w:spacing w:after="0"/>
        <w:ind w:left="0"/>
        <w:jc w:val="both"/>
      </w:pPr>
      <w:r>
        <w:rPr>
          <w:rFonts w:ascii="Times New Roman"/>
          <w:b w:val="false"/>
          <w:i w:val="false"/>
          <w:color w:val="000000"/>
          <w:sz w:val="28"/>
        </w:rPr>
        <w:t>
      8)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left"/>
      </w:pPr>
      <w:r>
        <w:rPr>
          <w:rFonts w:ascii="Times New Roman"/>
          <w:b/>
          <w:i w:val="false"/>
          <w:color w:val="000000"/>
        </w:rPr>
        <w:t xml:space="preserve"> 2-тарау. Қалалар мен елді мекендердің аумақтарын абаттандыру</w:t>
      </w:r>
    </w:p>
    <w:p>
      <w:pPr>
        <w:spacing w:after="0"/>
        <w:ind w:left="0"/>
        <w:jc w:val="both"/>
      </w:pPr>
      <w:r>
        <w:rPr>
          <w:rFonts w:ascii="Times New Roman"/>
          <w:b w:val="false"/>
          <w:i w:val="false"/>
          <w:color w:val="000000"/>
          <w:sz w:val="28"/>
        </w:rPr>
        <w:t>
      3.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p>
      <w:pPr>
        <w:spacing w:after="0"/>
        <w:ind w:left="0"/>
        <w:jc w:val="both"/>
      </w:pPr>
      <w:r>
        <w:rPr>
          <w:rFonts w:ascii="Times New Roman"/>
          <w:b w:val="false"/>
          <w:i w:val="false"/>
          <w:color w:val="000000"/>
          <w:sz w:val="28"/>
        </w:rPr>
        <w:t>
      4. Жергілікті жерлерді ағымдағы санитариялық күтіп-ұстауды аумақтарды абаттандыру саласында маманданған ұйымдар жүзеге асырады.</w:t>
      </w:r>
    </w:p>
    <w:p>
      <w:pPr>
        <w:spacing w:after="0"/>
        <w:ind w:left="0"/>
        <w:jc w:val="both"/>
      </w:pPr>
      <w:r>
        <w:rPr>
          <w:rFonts w:ascii="Times New Roman"/>
          <w:b w:val="false"/>
          <w:i w:val="false"/>
          <w:color w:val="000000"/>
          <w:sz w:val="28"/>
        </w:rPr>
        <w:t>
      5. Барлық ұйымдық-құқықтық нысандардың жеке және заңды тұлғалары, оның iшiнде күрделі және уақытша объектілердің иелерi мыналарды:</w:t>
      </w:r>
    </w:p>
    <w:p>
      <w:pPr>
        <w:spacing w:after="0"/>
        <w:ind w:left="0"/>
        <w:jc w:val="both"/>
      </w:pPr>
      <w:r>
        <w:rPr>
          <w:rFonts w:ascii="Times New Roman"/>
          <w:b w:val="false"/>
          <w:i w:val="false"/>
          <w:color w:val="000000"/>
          <w:sz w:val="28"/>
        </w:rPr>
        <w:t xml:space="preserve">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 </w:t>
      </w:r>
    </w:p>
    <w:p>
      <w:pPr>
        <w:spacing w:after="0"/>
        <w:ind w:left="0"/>
        <w:jc w:val="both"/>
      </w:pPr>
      <w:r>
        <w:rPr>
          <w:rFonts w:ascii="Times New Roman"/>
          <w:b w:val="false"/>
          <w:i w:val="false"/>
          <w:color w:val="000000"/>
          <w:sz w:val="28"/>
        </w:rPr>
        <w:t xml:space="preserve">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 </w:t>
      </w:r>
    </w:p>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p>
      <w:pPr>
        <w:spacing w:after="0"/>
        <w:ind w:left="0"/>
        <w:jc w:val="both"/>
      </w:pPr>
      <w:r>
        <w:rPr>
          <w:rFonts w:ascii="Times New Roman"/>
          <w:b w:val="false"/>
          <w:i w:val="false"/>
          <w:color w:val="000000"/>
          <w:sz w:val="28"/>
        </w:rPr>
        <w:t>
      6. Жалпыға ортақ пайдаланылатын орындарды жинау және күтіп-ұстау қызмет көрсетудің мынадай түрлерін қамтиды:</w:t>
      </w:r>
    </w:p>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xml:space="preserve">
      4) қамысты, қурайды, шөптерді және басқа да жабайы өсімдіктерді шабу және шығару; </w:t>
      </w:r>
    </w:p>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p>
      <w:pPr>
        <w:spacing w:after="0"/>
        <w:ind w:left="0"/>
        <w:jc w:val="both"/>
      </w:pPr>
      <w:r>
        <w:rPr>
          <w:rFonts w:ascii="Times New Roman"/>
          <w:b w:val="false"/>
          <w:i w:val="false"/>
          <w:color w:val="000000"/>
          <w:sz w:val="28"/>
        </w:rPr>
        <w:t>
      7.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p>
      <w:pPr>
        <w:spacing w:after="0"/>
        <w:ind w:left="0"/>
        <w:jc w:val="both"/>
      </w:pPr>
      <w:r>
        <w:rPr>
          <w:rFonts w:ascii="Times New Roman"/>
          <w:b w:val="false"/>
          <w:i w:val="false"/>
          <w:color w:val="000000"/>
          <w:sz w:val="28"/>
        </w:rPr>
        <w:t>
      8.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p>
      <w:pPr>
        <w:spacing w:after="0"/>
        <w:ind w:left="0"/>
        <w:jc w:val="both"/>
      </w:pPr>
      <w:r>
        <w:rPr>
          <w:rFonts w:ascii="Times New Roman"/>
          <w:b w:val="false"/>
          <w:i w:val="false"/>
          <w:color w:val="000000"/>
          <w:sz w:val="28"/>
        </w:rPr>
        <w:t>
      9.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p>
      <w:pPr>
        <w:spacing w:after="0"/>
        <w:ind w:left="0"/>
        <w:jc w:val="both"/>
      </w:pPr>
      <w:r>
        <w:rPr>
          <w:rFonts w:ascii="Times New Roman"/>
          <w:b w:val="false"/>
          <w:i w:val="false"/>
          <w:color w:val="000000"/>
          <w:sz w:val="28"/>
        </w:rPr>
        <w:t>
      10.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p>
      <w:pPr>
        <w:spacing w:after="0"/>
        <w:ind w:left="0"/>
        <w:jc w:val="both"/>
      </w:pPr>
      <w:r>
        <w:rPr>
          <w:rFonts w:ascii="Times New Roman"/>
          <w:b w:val="false"/>
          <w:i w:val="false"/>
          <w:color w:val="000000"/>
          <w:sz w:val="28"/>
        </w:rPr>
        <w:t>
      11. Жол жөндеу жұмыстарын жүргізгізу кезінде құрылыс қоқыстарын осы жұмыстарды жүргізген ұйымдар шығарады.</w:t>
      </w:r>
    </w:p>
    <w:p>
      <w:pPr>
        <w:spacing w:after="0"/>
        <w:ind w:left="0"/>
        <w:jc w:val="both"/>
      </w:pPr>
      <w:r>
        <w:rPr>
          <w:rFonts w:ascii="Times New Roman"/>
          <w:b w:val="false"/>
          <w:i w:val="false"/>
          <w:color w:val="000000"/>
          <w:sz w:val="28"/>
        </w:rPr>
        <w:t>
      12.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p>
      <w:pPr>
        <w:spacing w:after="0"/>
        <w:ind w:left="0"/>
        <w:jc w:val="both"/>
      </w:pPr>
      <w:r>
        <w:rPr>
          <w:rFonts w:ascii="Times New Roman"/>
          <w:b w:val="false"/>
          <w:i w:val="false"/>
          <w:color w:val="000000"/>
          <w:sz w:val="28"/>
        </w:rPr>
        <w:t>
      13.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p>
      <w:pPr>
        <w:spacing w:after="0"/>
        <w:ind w:left="0"/>
        <w:jc w:val="both"/>
      </w:pPr>
      <w:r>
        <w:rPr>
          <w:rFonts w:ascii="Times New Roman"/>
          <w:b w:val="false"/>
          <w:i w:val="false"/>
          <w:color w:val="000000"/>
          <w:sz w:val="28"/>
        </w:rPr>
        <w:t>
      14. Көшелер мен өтпе жолдардан қарды шығару жергілікті атқарушы органдар айқындаған жерлерге жүзеге асырылады.</w:t>
      </w:r>
    </w:p>
    <w:p>
      <w:pPr>
        <w:spacing w:after="0"/>
        <w:ind w:left="0"/>
        <w:jc w:val="both"/>
      </w:pPr>
      <w:r>
        <w:rPr>
          <w:rFonts w:ascii="Times New Roman"/>
          <w:b w:val="false"/>
          <w:i w:val="false"/>
          <w:color w:val="000000"/>
          <w:sz w:val="28"/>
        </w:rPr>
        <w:t xml:space="preserve">
      15. Қарды уақытша жинау орындары қар ерігеннен кейін қоқыстардан тазартылады және абаттандырылады. </w:t>
      </w:r>
    </w:p>
    <w:p>
      <w:pPr>
        <w:spacing w:after="0"/>
        <w:ind w:left="0"/>
        <w:jc w:val="both"/>
      </w:pPr>
      <w:r>
        <w:rPr>
          <w:rFonts w:ascii="Times New Roman"/>
          <w:b w:val="false"/>
          <w:i w:val="false"/>
          <w:color w:val="000000"/>
          <w:sz w:val="28"/>
        </w:rPr>
        <w:t>
      16.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p>
      <w:pPr>
        <w:spacing w:after="0"/>
        <w:ind w:left="0"/>
        <w:jc w:val="both"/>
      </w:pPr>
      <w:r>
        <w:rPr>
          <w:rFonts w:ascii="Times New Roman"/>
          <w:b w:val="false"/>
          <w:i w:val="false"/>
          <w:color w:val="000000"/>
          <w:sz w:val="28"/>
        </w:rPr>
        <w:t>
      17.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p>
      <w:pPr>
        <w:spacing w:after="0"/>
        <w:ind w:left="0"/>
        <w:jc w:val="both"/>
      </w:pPr>
      <w:r>
        <w:rPr>
          <w:rFonts w:ascii="Times New Roman"/>
          <w:b w:val="false"/>
          <w:i w:val="false"/>
          <w:color w:val="000000"/>
          <w:sz w:val="28"/>
        </w:rPr>
        <w:t>
      18. Үй иелерінің аумағында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p>
      <w:pPr>
        <w:spacing w:after="0"/>
        <w:ind w:left="0"/>
        <w:jc w:val="both"/>
      </w:pPr>
      <w:r>
        <w:rPr>
          <w:rFonts w:ascii="Times New Roman"/>
          <w:b w:val="false"/>
          <w:i w:val="false"/>
          <w:color w:val="000000"/>
          <w:sz w:val="28"/>
        </w:rPr>
        <w:t>
      19. Контейнерлерге және контейнерлік алаңдарға тек коммуналдық қалдықтарды тастауға және жинауға жол беріледі.</w:t>
      </w:r>
    </w:p>
    <w:p>
      <w:pPr>
        <w:spacing w:after="0"/>
        <w:ind w:left="0"/>
        <w:jc w:val="both"/>
      </w:pPr>
      <w:r>
        <w:rPr>
          <w:rFonts w:ascii="Times New Roman"/>
          <w:b w:val="false"/>
          <w:i w:val="false"/>
          <w:color w:val="000000"/>
          <w:sz w:val="28"/>
        </w:rPr>
        <w:t>
      20.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p>
      <w:pPr>
        <w:spacing w:after="0"/>
        <w:ind w:left="0"/>
        <w:jc w:val="both"/>
      </w:pPr>
      <w:r>
        <w:rPr>
          <w:rFonts w:ascii="Times New Roman"/>
          <w:b w:val="false"/>
          <w:i w:val="false"/>
          <w:color w:val="000000"/>
          <w:sz w:val="28"/>
        </w:rPr>
        <w:t>
      21. Сұйық тұрмыстық қалдықтар мен ірі көлемді қоқыстарды қоқыс шығару құбырына тастауға болмайды.</w:t>
      </w:r>
    </w:p>
    <w:p>
      <w:pPr>
        <w:spacing w:after="0"/>
        <w:ind w:left="0"/>
        <w:jc w:val="both"/>
      </w:pPr>
      <w:r>
        <w:rPr>
          <w:rFonts w:ascii="Times New Roman"/>
          <w:b w:val="false"/>
          <w:i w:val="false"/>
          <w:color w:val="000000"/>
          <w:sz w:val="28"/>
        </w:rPr>
        <w:t>
      22. Қоқыс шығару құбырын пайдалануды иелігінде тұрғын үй бар пайдаланушы ұйым жүзеге асырады.</w:t>
      </w:r>
    </w:p>
    <w:p>
      <w:pPr>
        <w:spacing w:after="0"/>
        <w:ind w:left="0"/>
        <w:jc w:val="both"/>
      </w:pPr>
      <w:r>
        <w:rPr>
          <w:rFonts w:ascii="Times New Roman"/>
          <w:b w:val="false"/>
          <w:i w:val="false"/>
          <w:color w:val="000000"/>
          <w:sz w:val="28"/>
        </w:rPr>
        <w:t>
      23. Контейнерлік алаңдарды және контейнерлерді пайдаланатын және оларға қызмет көрсететін мамандандырылған ұйымдар:</w:t>
      </w:r>
    </w:p>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p>
      <w:pPr>
        <w:spacing w:after="0"/>
        <w:ind w:left="0"/>
        <w:jc w:val="both"/>
      </w:pPr>
      <w:r>
        <w:rPr>
          <w:rFonts w:ascii="Times New Roman"/>
          <w:b w:val="false"/>
          <w:i w:val="false"/>
          <w:color w:val="000000"/>
          <w:sz w:val="28"/>
        </w:rPr>
        <w:t>
      23-1. Іргелес аумақта құрылыс қалдықтарын және ірі габаритті қалдықтарды контейнерлік алаңдарға жинауға жол берілмейді.</w:t>
      </w:r>
    </w:p>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p>
      <w:pPr>
        <w:spacing w:after="0"/>
        <w:ind w:left="0"/>
        <w:jc w:val="both"/>
      </w:pPr>
      <w:r>
        <w:rPr>
          <w:rFonts w:ascii="Times New Roman"/>
          <w:b w:val="false"/>
          <w:i w:val="false"/>
          <w:color w:val="000000"/>
          <w:sz w:val="28"/>
        </w:rPr>
        <w:t>
      24.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p>
      <w:pPr>
        <w:spacing w:after="0"/>
        <w:ind w:left="0"/>
        <w:jc w:val="both"/>
      </w:pPr>
      <w:r>
        <w:rPr>
          <w:rFonts w:ascii="Times New Roman"/>
          <w:b w:val="false"/>
          <w:i w:val="false"/>
          <w:color w:val="000000"/>
          <w:sz w:val="28"/>
        </w:rPr>
        <w:t xml:space="preserve">
      25.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 </w:t>
      </w:r>
    </w:p>
    <w:p>
      <w:pPr>
        <w:spacing w:after="0"/>
        <w:ind w:left="0"/>
        <w:jc w:val="both"/>
      </w:pPr>
      <w:r>
        <w:rPr>
          <w:rFonts w:ascii="Times New Roman"/>
          <w:b w:val="false"/>
          <w:i w:val="false"/>
          <w:color w:val="000000"/>
          <w:sz w:val="28"/>
        </w:rPr>
        <w:t xml:space="preserve">
      26.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 </w:t>
      </w:r>
    </w:p>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p>
      <w:pPr>
        <w:spacing w:after="0"/>
        <w:ind w:left="0"/>
        <w:jc w:val="both"/>
      </w:pPr>
      <w:r>
        <w:rPr>
          <w:rFonts w:ascii="Times New Roman"/>
          <w:b w:val="false"/>
          <w:i w:val="false"/>
          <w:color w:val="000000"/>
          <w:sz w:val="28"/>
        </w:rPr>
        <w:t>
      27.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p>
      <w:pPr>
        <w:spacing w:after="0"/>
        <w:ind w:left="0"/>
        <w:jc w:val="both"/>
      </w:pPr>
      <w:r>
        <w:rPr>
          <w:rFonts w:ascii="Times New Roman"/>
          <w:b w:val="false"/>
          <w:i w:val="false"/>
          <w:color w:val="000000"/>
          <w:sz w:val="28"/>
        </w:rPr>
        <w:t>
      28.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both"/>
      </w:pPr>
      <w:r>
        <w:rPr>
          <w:rFonts w:ascii="Times New Roman"/>
          <w:b w:val="false"/>
          <w:i w:val="false"/>
          <w:color w:val="000000"/>
          <w:sz w:val="28"/>
        </w:rPr>
        <w:t>
      28-1.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p>
      <w:pPr>
        <w:spacing w:after="0"/>
        <w:ind w:left="0"/>
        <w:jc w:val="both"/>
      </w:pPr>
      <w:r>
        <w:rPr>
          <w:rFonts w:ascii="Times New Roman"/>
          <w:b w:val="false"/>
          <w:i w:val="false"/>
          <w:color w:val="000000"/>
          <w:sz w:val="28"/>
        </w:rPr>
        <w:t>
      29.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p>
      <w:pPr>
        <w:spacing w:after="0"/>
        <w:ind w:left="0"/>
        <w:jc w:val="both"/>
      </w:pPr>
      <w:r>
        <w:rPr>
          <w:rFonts w:ascii="Times New Roman"/>
          <w:b w:val="false"/>
          <w:i w:val="false"/>
          <w:color w:val="000000"/>
          <w:sz w:val="28"/>
        </w:rPr>
        <w:t>
      29-1.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p>
      <w:pPr>
        <w:spacing w:after="0"/>
        <w:ind w:left="0"/>
        <w:jc w:val="both"/>
      </w:pPr>
      <w:r>
        <w:rPr>
          <w:rFonts w:ascii="Times New Roman"/>
          <w:b w:val="false"/>
          <w:i w:val="false"/>
          <w:color w:val="000000"/>
          <w:sz w:val="28"/>
        </w:rPr>
        <w:t>
      30. Өз еркімен ғимараттардың қасбеттерін және олардың конструктивтік элементтерін қайта жабдықтауға жол берілмейді.</w:t>
      </w:r>
    </w:p>
    <w:p>
      <w:pPr>
        <w:spacing w:after="0"/>
        <w:ind w:left="0"/>
        <w:jc w:val="both"/>
      </w:pPr>
      <w:r>
        <w:rPr>
          <w:rFonts w:ascii="Times New Roman"/>
          <w:b w:val="false"/>
          <w:i w:val="false"/>
          <w:color w:val="000000"/>
          <w:sz w:val="28"/>
        </w:rPr>
        <w:t xml:space="preserve">
      31.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 </w:t>
      </w:r>
    </w:p>
    <w:p>
      <w:pPr>
        <w:spacing w:after="0"/>
        <w:ind w:left="0"/>
        <w:jc w:val="both"/>
      </w:pPr>
      <w:r>
        <w:rPr>
          <w:rFonts w:ascii="Times New Roman"/>
          <w:b w:val="false"/>
          <w:i w:val="false"/>
          <w:color w:val="000000"/>
          <w:sz w:val="28"/>
        </w:rPr>
        <w:t>
      32.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p>
      <w:pPr>
        <w:spacing w:after="0"/>
        <w:ind w:left="0"/>
        <w:jc w:val="both"/>
      </w:pPr>
      <w:r>
        <w:rPr>
          <w:rFonts w:ascii="Times New Roman"/>
          <w:b w:val="false"/>
          <w:i w:val="false"/>
          <w:color w:val="000000"/>
          <w:sz w:val="28"/>
        </w:rPr>
        <w:t>
      33.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p>
      <w:pPr>
        <w:spacing w:after="0"/>
        <w:ind w:left="0"/>
        <w:jc w:val="both"/>
      </w:pPr>
      <w:r>
        <w:rPr>
          <w:rFonts w:ascii="Times New Roman"/>
          <w:b w:val="false"/>
          <w:i w:val="false"/>
          <w:color w:val="000000"/>
          <w:sz w:val="28"/>
        </w:rPr>
        <w:t>
      34.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p>
      <w:pPr>
        <w:spacing w:after="0"/>
        <w:ind w:left="0"/>
        <w:jc w:val="both"/>
      </w:pPr>
      <w:r>
        <w:rPr>
          <w:rFonts w:ascii="Times New Roman"/>
          <w:b w:val="false"/>
          <w:i w:val="false"/>
          <w:color w:val="000000"/>
          <w:sz w:val="28"/>
        </w:rPr>
        <w:t>
      35. Уәкілетті орган коммуналдық меншіктегі субұрқақтардың тиісті жағдайын және пайдаланылуын қамтамасыз етеді.</w:t>
      </w:r>
    </w:p>
    <w:p>
      <w:pPr>
        <w:spacing w:after="0"/>
        <w:ind w:left="0"/>
        <w:jc w:val="both"/>
      </w:pPr>
      <w:r>
        <w:rPr>
          <w:rFonts w:ascii="Times New Roman"/>
          <w:b w:val="false"/>
          <w:i w:val="false"/>
          <w:color w:val="000000"/>
          <w:sz w:val="28"/>
        </w:rPr>
        <w:t>
      36.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p>
      <w:pPr>
        <w:spacing w:after="0"/>
        <w:ind w:left="0"/>
        <w:jc w:val="both"/>
      </w:pPr>
      <w:r>
        <w:rPr>
          <w:rFonts w:ascii="Times New Roman"/>
          <w:b w:val="false"/>
          <w:i w:val="false"/>
          <w:color w:val="000000"/>
          <w:sz w:val="28"/>
        </w:rPr>
        <w:t>
      37.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