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8a404" w14:textId="148a4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2018 жылғы 14 маусымдағы № 239/22 шешімі. Павлодар облысының Әділет департаментінде 2018 жылғы 25 маусымда № 6001 болып тіркелді. Күші жойылды - Павлодар облыстық мәслихатының 2023 жылғы 27 маусымдағы № 43/3 шешімімен</w:t>
      </w:r>
    </w:p>
    <w:p>
      <w:pPr>
        <w:spacing w:after="0"/>
        <w:ind w:left="0"/>
        <w:jc w:val="both"/>
      </w:pPr>
      <w:r>
        <w:rPr>
          <w:rFonts w:ascii="Times New Roman"/>
          <w:b w:val="false"/>
          <w:i w:val="false"/>
          <w:color w:val="ff0000"/>
          <w:sz w:val="28"/>
        </w:rPr>
        <w:t xml:space="preserve">
      Ескерту. Күші жойылды - Павлодар облыстық мәслихатының 27.06.2023 </w:t>
      </w:r>
      <w:r>
        <w:rPr>
          <w:rFonts w:ascii="Times New Roman"/>
          <w:b w:val="false"/>
          <w:i w:val="false"/>
          <w:color w:val="ff0000"/>
          <w:sz w:val="28"/>
        </w:rPr>
        <w:t>№ 43/3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облыстық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облысы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Павлодар облыстық мәслихатының 2017 жылғы 31 наурыздағы "Павлодар облысы мәслихатының аппараты" мемлекеттік мекемесінің "Б" корпусы мемлекеттік әкімшілік қызметшілерінің қызметін бағалаудың әдістемесін бекіту туралы" № 112/12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5463 болып тіркелген, 2017 жылғы 24 сәуірдегі Қазақстан Республикасы нормативтік құқықтық актілерінің электрондық түрдегі эталондық бақылау банкінде жарияланған, 2017 жылғы 21 сәуірде "Регион.kz" газетінде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"Павлодар облысы мәслихатының аппараты" мемлекеттік мекемесінің аппарат басшысына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Сыздықов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Бексейітова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2018</w:t>
            </w:r>
            <w:r>
              <w:br/>
            </w:r>
            <w:r>
              <w:rPr>
                <w:rFonts w:ascii="Times New Roman"/>
                <w:b w:val="false"/>
                <w:i w:val="false"/>
                <w:color w:val="000000"/>
                <w:sz w:val="20"/>
              </w:rPr>
              <w:t>жылғы 14 маусымдағы</w:t>
            </w:r>
            <w:r>
              <w:br/>
            </w:r>
            <w:r>
              <w:rPr>
                <w:rFonts w:ascii="Times New Roman"/>
                <w:b w:val="false"/>
                <w:i w:val="false"/>
                <w:color w:val="000000"/>
                <w:sz w:val="20"/>
              </w:rPr>
              <w:t>№ 239/22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w:t>
      </w:r>
      <w:r>
        <w:rPr>
          <w:rFonts w:ascii="Times New Roman"/>
          <w:b/>
          <w:i w:val="false"/>
          <w:color w:val="000000"/>
        </w:rPr>
        <w:t>Павлодар облысы мәслихатының аппараты" мемлекеттік мекемесінің "Б" корпусы мемлекеттік әкімшілік қызметшілерінің қызметін бағалаудың әдістемесі</w:t>
      </w:r>
    </w:p>
    <w:bookmarkEnd w:id="5"/>
    <w:p>
      <w:pPr>
        <w:spacing w:after="0"/>
        <w:ind w:left="0"/>
        <w:jc w:val="both"/>
      </w:pPr>
      <w:r>
        <w:rPr>
          <w:rFonts w:ascii="Times New Roman"/>
          <w:b w:val="false"/>
          <w:i w:val="false"/>
          <w:color w:val="ff0000"/>
          <w:sz w:val="28"/>
        </w:rPr>
        <w:t xml:space="preserve">
      Ескерту. Қосымша жаңа редакцияда – Павлодар облыстық мәслихатының 22.06.2022 </w:t>
      </w:r>
      <w:r>
        <w:rPr>
          <w:rFonts w:ascii="Times New Roman"/>
          <w:b w:val="false"/>
          <w:i w:val="false"/>
          <w:color w:val="ff0000"/>
          <w:sz w:val="28"/>
        </w:rPr>
        <w:t>№ 175/13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"Павлодар облысы мәслихатының аппараты" мемлекеттік мекемесінің "Б" корпусы мемлекеттік әкімшілік қызметшілерінің қызметін бағалаудың әдістемесі (бұдан әрі-Әдістеме)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"Б" корпусы мемлекеттік әкімшілік қызметшілерінің қызметін бағалаудың үлгілік әдістемесіне сәйкес әзірленді,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№13 </w:t>
      </w:r>
      <w:r>
        <w:rPr>
          <w:rFonts w:ascii="Times New Roman"/>
          <w:b w:val="false"/>
          <w:i w:val="false"/>
          <w:color w:val="000000"/>
          <w:sz w:val="28"/>
        </w:rPr>
        <w:t>бұйрығымен</w:t>
      </w:r>
      <w:r>
        <w:rPr>
          <w:rFonts w:ascii="Times New Roman"/>
          <w:b w:val="false"/>
          <w:i w:val="false"/>
          <w:color w:val="000000"/>
          <w:sz w:val="28"/>
        </w:rPr>
        <w:t xml:space="preserve"> бекітілген (бұдан әрі-Үлгілік әдістеме) (Нормативтік құқықтық актілерді мемлекеттік тіркеу тізілімінде № 16299 болып тіркелген) "Павлодар облысы мәслихатының аппараты" мемлекеттік мекемесі (бұдан әрі – "Б" корпусының қызметшілері) "Б" корпусы мемлекеттік әкімшілік қызметшілерінің қызметін бағалаудың тәртібін айқындайды.</w:t>
      </w:r>
    </w:p>
    <w:p>
      <w:pPr>
        <w:spacing w:after="0"/>
        <w:ind w:left="0"/>
        <w:jc w:val="both"/>
      </w:pPr>
      <w:r>
        <w:rPr>
          <w:rFonts w:ascii="Times New Roman"/>
          <w:b w:val="false"/>
          <w:i w:val="false"/>
          <w:color w:val="000000"/>
          <w:sz w:val="28"/>
        </w:rPr>
        <w:t>
      2. Осы Әдістемеде қолданылатын негізгі ұғымдар:</w:t>
      </w:r>
    </w:p>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Павлодар облысы мәслихатының аппараты болып табылатын (бұдан әрі - мәслихат аппараты) Бағалау жөніндегі комиссия (бұдан әрі - Комиссия) құрылады.</w:t>
      </w:r>
    </w:p>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both"/>
      </w:pPr>
      <w:r>
        <w:rPr>
          <w:rFonts w:ascii="Times New Roman"/>
          <w:b w:val="false"/>
          <w:i w:val="false"/>
          <w:color w:val="000000"/>
          <w:sz w:val="28"/>
        </w:rPr>
        <w:t>
      6. Бағалау екі жеке бағыт бойынша жүргізіледі:</w:t>
      </w:r>
    </w:p>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p>
      <w:pPr>
        <w:spacing w:after="0"/>
        <w:ind w:left="0"/>
        <w:jc w:val="both"/>
      </w:pPr>
      <w:r>
        <w:rPr>
          <w:rFonts w:ascii="Times New Roman"/>
          <w:b w:val="false"/>
          <w:i w:val="false"/>
          <w:color w:val="000000"/>
          <w:sz w:val="28"/>
        </w:rPr>
        <w:t>
      8. Бағалауға байланысты құжаттар мәслихат аппаратында бағалау аяқталғаннан кейін үш жыл бойы сақталады.</w:t>
      </w:r>
    </w:p>
    <w:bookmarkStart w:name="z8" w:id="6"/>
    <w:p>
      <w:pPr>
        <w:spacing w:after="0"/>
        <w:ind w:left="0"/>
        <w:jc w:val="left"/>
      </w:pPr>
      <w:r>
        <w:rPr>
          <w:rFonts w:ascii="Times New Roman"/>
          <w:b/>
          <w:i w:val="false"/>
          <w:color w:val="000000"/>
        </w:rPr>
        <w:t xml:space="preserve"> 2-тарау. НМИ анықтау тәртібі</w:t>
      </w:r>
    </w:p>
    <w:bookmarkEnd w:id="6"/>
    <w:p>
      <w:pPr>
        <w:spacing w:after="0"/>
        <w:ind w:left="0"/>
        <w:jc w:val="both"/>
      </w:pPr>
      <w:r>
        <w:rPr>
          <w:rFonts w:ascii="Times New Roman"/>
          <w:b w:val="false"/>
          <w:i w:val="false"/>
          <w:color w:val="000000"/>
          <w:sz w:val="28"/>
        </w:rPr>
        <w:t xml:space="preserve">
      9. НМИ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10 жұмыс күні ішінде жасалатын "Б" корпусы мемлекеттік әкімшілік қызметшісінің жеке жұмыс жоспарында тікелей басшымен анықталады.</w:t>
      </w:r>
    </w:p>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p>
      <w:pPr>
        <w:spacing w:after="0"/>
        <w:ind w:left="0"/>
        <w:jc w:val="both"/>
      </w:pPr>
      <w:r>
        <w:rPr>
          <w:rFonts w:ascii="Times New Roman"/>
          <w:b w:val="false"/>
          <w:i w:val="false"/>
          <w:color w:val="000000"/>
          <w:sz w:val="28"/>
        </w:rPr>
        <w:t>
      11. НМИ осы Әдістеменің 12-тармағында көрсетілген талаптарға сәйкес келмесе жоғары тұрған басшы жеке жұмыс жоспарын түзетуге қайтарады.</w:t>
      </w:r>
    </w:p>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p>
      <w:pPr>
        <w:spacing w:after="0"/>
        <w:ind w:left="0"/>
        <w:jc w:val="both"/>
      </w:pPr>
      <w:r>
        <w:rPr>
          <w:rFonts w:ascii="Times New Roman"/>
          <w:b w:val="false"/>
          <w:i w:val="false"/>
          <w:color w:val="000000"/>
          <w:sz w:val="28"/>
        </w:rPr>
        <w:t>
      12. НМИ:</w:t>
      </w:r>
    </w:p>
    <w:p>
      <w:pPr>
        <w:spacing w:after="0"/>
        <w:ind w:left="0"/>
        <w:jc w:val="both"/>
      </w:pPr>
      <w:r>
        <w:rPr>
          <w:rFonts w:ascii="Times New Roman"/>
          <w:b w:val="false"/>
          <w:i w:val="false"/>
          <w:color w:val="000000"/>
          <w:sz w:val="28"/>
        </w:rPr>
        <w:t>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өлшемді (НМИ өлшеу үшін нақты критерийлер белгіленеді);</w:t>
      </w:r>
    </w:p>
    <w:p>
      <w:pPr>
        <w:spacing w:after="0"/>
        <w:ind w:left="0"/>
        <w:jc w:val="both"/>
      </w:pPr>
      <w:r>
        <w:rPr>
          <w:rFonts w:ascii="Times New Roman"/>
          <w:b w:val="false"/>
          <w:i w:val="false"/>
          <w:color w:val="000000"/>
          <w:sz w:val="28"/>
        </w:rPr>
        <w:t>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уақытпен шектеулі (НМИ қол жеткізу мерзімі белгіленеді);</w:t>
      </w:r>
    </w:p>
    <w:p>
      <w:pPr>
        <w:spacing w:after="0"/>
        <w:ind w:left="0"/>
        <w:jc w:val="both"/>
      </w:pPr>
      <w:r>
        <w:rPr>
          <w:rFonts w:ascii="Times New Roman"/>
          <w:b w:val="false"/>
          <w:i w:val="false"/>
          <w:color w:val="000000"/>
          <w:sz w:val="28"/>
        </w:rPr>
        <w:t>
      мемлекеттік органның стратегиялық мақсатын жүзеге асыруға бағытталған болуы тиіс.</w:t>
      </w:r>
    </w:p>
    <w:p>
      <w:pPr>
        <w:spacing w:after="0"/>
        <w:ind w:left="0"/>
        <w:jc w:val="both"/>
      </w:pPr>
      <w:r>
        <w:rPr>
          <w:rFonts w:ascii="Times New Roman"/>
          <w:b w:val="false"/>
          <w:i w:val="false"/>
          <w:color w:val="000000"/>
          <w:sz w:val="28"/>
        </w:rPr>
        <w:t>
      13. НМИ саны 5 құрайды.</w:t>
      </w:r>
    </w:p>
    <w:p>
      <w:pPr>
        <w:spacing w:after="0"/>
        <w:ind w:left="0"/>
        <w:jc w:val="both"/>
      </w:pPr>
      <w:r>
        <w:rPr>
          <w:rFonts w:ascii="Times New Roman"/>
          <w:b w:val="false"/>
          <w:i w:val="false"/>
          <w:color w:val="000000"/>
          <w:sz w:val="28"/>
        </w:rPr>
        <w:t>
      14. Жеке жұмыс жоспары Павлодар облысы мәслихаты аппаратының кадр жұмыстары лауазымдық міндетіне кіретін ұйымдастыру бөлімінің бас маманында (бұдан әрі - ұйымдастыру бөлімінің бас маманы) сақталады.</w:t>
      </w:r>
    </w:p>
    <w:bookmarkStart w:name="z9" w:id="7"/>
    <w:p>
      <w:pPr>
        <w:spacing w:after="0"/>
        <w:ind w:left="0"/>
        <w:jc w:val="left"/>
      </w:pPr>
      <w:r>
        <w:rPr>
          <w:rFonts w:ascii="Times New Roman"/>
          <w:b/>
          <w:i w:val="false"/>
          <w:color w:val="000000"/>
        </w:rPr>
        <w:t xml:space="preserve"> 3-тарау. НМИ жетістігін бағалау тәртібі</w:t>
      </w:r>
    </w:p>
    <w:bookmarkEnd w:id="7"/>
    <w:p>
      <w:pPr>
        <w:spacing w:after="0"/>
        <w:ind w:left="0"/>
        <w:jc w:val="both"/>
      </w:pPr>
      <w:r>
        <w:rPr>
          <w:rFonts w:ascii="Times New Roman"/>
          <w:b w:val="false"/>
          <w:i w:val="false"/>
          <w:color w:val="000000"/>
          <w:sz w:val="28"/>
        </w:rPr>
        <w:t>
      15.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 береді.</w:t>
      </w:r>
    </w:p>
    <w:p>
      <w:pPr>
        <w:spacing w:after="0"/>
        <w:ind w:left="0"/>
        <w:jc w:val="both"/>
      </w:pPr>
      <w:r>
        <w:rPr>
          <w:rFonts w:ascii="Times New Roman"/>
          <w:b w:val="false"/>
          <w:i w:val="false"/>
          <w:color w:val="000000"/>
          <w:sz w:val="28"/>
        </w:rPr>
        <w:t xml:space="preserve">
      16. Бағалауды өткізу үшін "Б" корпусы қызметшісінің тікелей басшысы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17.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18.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19.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20.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21.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22. Жоғары тұрған басшымен бағалау парағына қол қойылғаннан кейін ұйымдастыру бөлімінің бас маманы 2 жұмыс күнінен кешіктірмей оны Комиссияның қарауына ұсынады.</w:t>
      </w:r>
    </w:p>
    <w:bookmarkStart w:name="z10" w:id="8"/>
    <w:p>
      <w:pPr>
        <w:spacing w:after="0"/>
        <w:ind w:left="0"/>
        <w:jc w:val="left"/>
      </w:pPr>
      <w:r>
        <w:rPr>
          <w:rFonts w:ascii="Times New Roman"/>
          <w:b/>
          <w:i w:val="false"/>
          <w:color w:val="000000"/>
        </w:rPr>
        <w:t xml:space="preserve"> 4-тарау. Құзыреттерді бағалау тәртібі</w:t>
      </w:r>
    </w:p>
    <w:bookmarkEnd w:id="8"/>
    <w:p>
      <w:pPr>
        <w:spacing w:after="0"/>
        <w:ind w:left="0"/>
        <w:jc w:val="both"/>
      </w:pPr>
      <w:r>
        <w:rPr>
          <w:rFonts w:ascii="Times New Roman"/>
          <w:b w:val="false"/>
          <w:i w:val="false"/>
          <w:color w:val="000000"/>
          <w:sz w:val="28"/>
        </w:rPr>
        <w:t xml:space="preserve">
      23. Құзыреттерді бағалау тікелей басшымен жүргізіледі және оның нәтижесі бойынша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p>
      <w:pPr>
        <w:spacing w:after="0"/>
        <w:ind w:left="0"/>
        <w:jc w:val="both"/>
      </w:pPr>
      <w:r>
        <w:rPr>
          <w:rFonts w:ascii="Times New Roman"/>
          <w:b w:val="false"/>
          <w:i w:val="false"/>
          <w:color w:val="000000"/>
          <w:sz w:val="28"/>
        </w:rPr>
        <w:t xml:space="preserve">
      24. Бағалау парағын толтыру барысында әр құзырет бойынша "Б" корпусы мемлекеттік лауазымдар санаттары үшін Үлгілік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10-нан аспайды.</w:t>
      </w:r>
    </w:p>
    <w:p>
      <w:pPr>
        <w:spacing w:after="0"/>
        <w:ind w:left="0"/>
        <w:jc w:val="both"/>
      </w:pPr>
      <w:r>
        <w:rPr>
          <w:rFonts w:ascii="Times New Roman"/>
          <w:b w:val="false"/>
          <w:i w:val="false"/>
          <w:color w:val="000000"/>
          <w:sz w:val="28"/>
        </w:rPr>
        <w:t>
      25. Қызметші құзыретінің даму деңгейі бағалау кезеңінде оның қызметінде көрінген мінез-құлық индикаторларының санымен келесі тәртіпте анықталады:</w:t>
      </w:r>
    </w:p>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p>
      <w:pPr>
        <w:spacing w:after="0"/>
        <w:ind w:left="0"/>
        <w:jc w:val="both"/>
      </w:pPr>
      <w:r>
        <w:rPr>
          <w:rFonts w:ascii="Times New Roman"/>
          <w:b w:val="false"/>
          <w:i w:val="false"/>
          <w:color w:val="000000"/>
          <w:sz w:val="28"/>
        </w:rPr>
        <w:t>
      26. Тікелей басшымен бағалау парағына қол қойылғаннан кейін ұйымдастыру бөлімінің бас маманы 2 жұмыс күнінен кешіктірмей оны Комиссияның қарауына ұсынады.</w:t>
      </w:r>
    </w:p>
    <w:bookmarkStart w:name="z11" w:id="9"/>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9"/>
    <w:p>
      <w:pPr>
        <w:spacing w:after="0"/>
        <w:ind w:left="0"/>
        <w:jc w:val="both"/>
      </w:pPr>
      <w:r>
        <w:rPr>
          <w:rFonts w:ascii="Times New Roman"/>
          <w:b w:val="false"/>
          <w:i w:val="false"/>
          <w:color w:val="000000"/>
          <w:sz w:val="28"/>
        </w:rPr>
        <w:t>
      27. Ұйымдастыру бөлімінің бас маманы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28.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29.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30. Комиссияның шешімі ашық дауыс беру арқылы қабылданады.</w:t>
      </w:r>
    </w:p>
    <w:p>
      <w:pPr>
        <w:spacing w:after="0"/>
        <w:ind w:left="0"/>
        <w:jc w:val="both"/>
      </w:pPr>
      <w:r>
        <w:rPr>
          <w:rFonts w:ascii="Times New Roman"/>
          <w:b w:val="false"/>
          <w:i w:val="false"/>
          <w:color w:val="000000"/>
          <w:sz w:val="28"/>
        </w:rPr>
        <w:t>
      31.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32. Комиссияның хатшысы ұйымдастыру бөлімінің бас маманы болып табылады. Комиссияның хатшысы дауыс беруге қатыспайды.</w:t>
      </w:r>
    </w:p>
    <w:p>
      <w:pPr>
        <w:spacing w:after="0"/>
        <w:ind w:left="0"/>
        <w:jc w:val="both"/>
      </w:pPr>
      <w:r>
        <w:rPr>
          <w:rFonts w:ascii="Times New Roman"/>
          <w:b w:val="false"/>
          <w:i w:val="false"/>
          <w:color w:val="000000"/>
          <w:sz w:val="28"/>
        </w:rPr>
        <w:t>
      33. Ұйымдастыру бөлімінің бас маманы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34. Ұйымдастыру бөлімінің бас маманы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p>
      <w:pPr>
        <w:spacing w:after="0"/>
        <w:ind w:left="0"/>
        <w:jc w:val="both"/>
      </w:pPr>
      <w:r>
        <w:rPr>
          <w:rFonts w:ascii="Times New Roman"/>
          <w:b w:val="false"/>
          <w:i w:val="false"/>
          <w:color w:val="000000"/>
          <w:sz w:val="28"/>
        </w:rPr>
        <w:t>
      35.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36.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xml:space="preserve">
      37. Бағалаудың нәтижелері уәкілетті тұлғамен бекітіледі және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p>
      <w:pPr>
        <w:spacing w:after="0"/>
        <w:ind w:left="0"/>
        <w:jc w:val="both"/>
      </w:pPr>
      <w:r>
        <w:rPr>
          <w:rFonts w:ascii="Times New Roman"/>
          <w:b w:val="false"/>
          <w:i w:val="false"/>
          <w:color w:val="000000"/>
          <w:sz w:val="28"/>
        </w:rPr>
        <w:t>
      38. Ұйымдастыру бөлімінің бас маманы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39. "Б" корпусының қызметшісін бағалау нәтижелерімен таныстыру жазбаша нысанда жүзеге асырылады. Қызметші танысудан бас тартқан жағдайда, еркін нысанда акт жасалады, оған персоналды басқару қызметі және мемлекеттік органның басқа екі қызметшісі қол қояды.</w:t>
      </w:r>
    </w:p>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осы Әдістеменің 38 - тармағында көрсетілген мерзімдерде мемлекеттік органдардың интернет-порталы және/немесе Мемлекеттік қызмет персоналы бойынша бірыңғай автоматтандырылған деректер базасы (ақпараттық жүйе) не электрондық құжат айналымы жүйесі арқылы жіберіледі.</w:t>
      </w:r>
    </w:p>
    <w:p>
      <w:pPr>
        <w:spacing w:after="0"/>
        <w:ind w:left="0"/>
        <w:jc w:val="both"/>
      </w:pPr>
      <w:r>
        <w:rPr>
          <w:rFonts w:ascii="Times New Roman"/>
          <w:b w:val="false"/>
          <w:i w:val="false"/>
          <w:color w:val="000000"/>
          <w:sz w:val="28"/>
        </w:rPr>
        <w:t>
      40.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41. "Б" корпусы қызметшісі бағалау нәтижелеріне сот тәртібінде шағымдануға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"Павлодар облысы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r>
              <w:br/>
            </w:r>
            <w:r>
              <w:rPr>
                <w:rFonts w:ascii="Times New Roman"/>
                <w:b w:val="false"/>
                <w:i w:val="false"/>
                <w:color w:val="000000"/>
                <w:sz w:val="20"/>
              </w:rPr>
              <w:t>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w:t>
            </w:r>
            <w:r>
              <w:br/>
            </w:r>
            <w:r>
              <w:rPr>
                <w:rFonts w:ascii="Times New Roman"/>
                <w:b w:val="false"/>
                <w:i w:val="false"/>
                <w:color w:val="000000"/>
                <w:sz w:val="20"/>
              </w:rPr>
              <w:t>қолы ____________</w:t>
            </w:r>
          </w:p>
        </w:tc>
      </w:tr>
    </w:tbl>
    <w:bookmarkStart w:name="z58" w:id="10"/>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p>
    <w:bookmarkEnd w:id="10"/>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Қызметшінің лауазымы: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*Нысаналы мақсатты индикатор қол жеткізуден күтілетін оң өзгерістер</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___________________________                  ___________________________</w:t>
      </w:r>
    </w:p>
    <w:p>
      <w:pPr>
        <w:spacing w:after="0"/>
        <w:ind w:left="0"/>
        <w:jc w:val="both"/>
      </w:pPr>
      <w:r>
        <w:rPr>
          <w:rFonts w:ascii="Times New Roman"/>
          <w:b w:val="false"/>
          <w:i w:val="false"/>
          <w:color w:val="000000"/>
          <w:sz w:val="28"/>
        </w:rPr>
        <w:t>(тегі, аты-жөнінің бірінші әріптері)             (тегі, аты-жөнінің бірінші әріптері)</w:t>
      </w:r>
    </w:p>
    <w:p>
      <w:pPr>
        <w:spacing w:after="0"/>
        <w:ind w:left="0"/>
        <w:jc w:val="both"/>
      </w:pPr>
      <w:r>
        <w:rPr>
          <w:rFonts w:ascii="Times New Roman"/>
          <w:b w:val="false"/>
          <w:i w:val="false"/>
          <w:color w:val="000000"/>
          <w:sz w:val="28"/>
        </w:rPr>
        <w:t>күні _______________________                  күні _______________________</w:t>
      </w:r>
    </w:p>
    <w:p>
      <w:pPr>
        <w:spacing w:after="0"/>
        <w:ind w:left="0"/>
        <w:jc w:val="both"/>
      </w:pPr>
      <w:r>
        <w:rPr>
          <w:rFonts w:ascii="Times New Roman"/>
          <w:b w:val="false"/>
          <w:i w:val="false"/>
          <w:color w:val="000000"/>
          <w:sz w:val="28"/>
        </w:rPr>
        <w:t>қолы 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w:t>
            </w:r>
            <w:r>
              <w:br/>
            </w:r>
            <w:r>
              <w:rPr>
                <w:rFonts w:ascii="Times New Roman"/>
                <w:b w:val="false"/>
                <w:i w:val="false"/>
                <w:color w:val="000000"/>
                <w:sz w:val="20"/>
              </w:rPr>
              <w:t>қолы ___________________</w:t>
            </w:r>
          </w:p>
        </w:tc>
      </w:tr>
    </w:tbl>
    <w:bookmarkStart w:name="z60" w:id="11"/>
    <w:p>
      <w:pPr>
        <w:spacing w:after="0"/>
        <w:ind w:left="0"/>
        <w:jc w:val="left"/>
      </w:pPr>
      <w:r>
        <w:rPr>
          <w:rFonts w:ascii="Times New Roman"/>
          <w:b/>
          <w:i w:val="false"/>
          <w:color w:val="000000"/>
        </w:rPr>
        <w:t xml:space="preserve"> НМИ бойынша бағалау парағы</w:t>
      </w:r>
    </w:p>
    <w:bookmarkEnd w:id="11"/>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(Т.А.Ә., бағаланатын тұлғаның лауазымы)</w:t>
      </w:r>
    </w:p>
    <w:p>
      <w:pPr>
        <w:spacing w:after="0"/>
        <w:ind w:left="0"/>
        <w:jc w:val="both"/>
      </w:pP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__________________________________________________</w:t>
      </w:r>
    </w:p>
    <w:p>
      <w:pPr>
        <w:spacing w:after="0"/>
        <w:ind w:left="0"/>
        <w:jc w:val="both"/>
      </w:pPr>
      <w:r>
        <w:rPr>
          <w:rFonts w:ascii="Times New Roman"/>
          <w:b w:val="false"/>
          <w:i w:val="false"/>
          <w:color w:val="000000"/>
          <w:sz w:val="28"/>
        </w:rPr>
        <w:t>(қанағаттанарлықсыз,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w:t>
            </w:r>
          </w:p>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12"/>
    <w:p>
      <w:pPr>
        <w:spacing w:after="0"/>
        <w:ind w:left="0"/>
        <w:jc w:val="left"/>
      </w:pPr>
      <w:r>
        <w:rPr>
          <w:rFonts w:ascii="Times New Roman"/>
          <w:b/>
          <w:i w:val="false"/>
          <w:color w:val="000000"/>
        </w:rPr>
        <w:t xml:space="preserve"> Құзыреттер бойынша бағалау парағы</w:t>
      </w:r>
    </w:p>
    <w:bookmarkEnd w:id="12"/>
    <w:p>
      <w:pPr>
        <w:spacing w:after="0"/>
        <w:ind w:left="0"/>
        <w:jc w:val="both"/>
      </w:pPr>
      <w:r>
        <w:rPr>
          <w:rFonts w:ascii="Times New Roman"/>
          <w:b w:val="false"/>
          <w:i w:val="false"/>
          <w:color w:val="000000"/>
          <w:sz w:val="28"/>
        </w:rPr>
        <w:t>
      _________________жыл</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13"/>
    <w:p>
      <w:pPr>
        <w:spacing w:after="0"/>
        <w:ind w:left="0"/>
        <w:jc w:val="left"/>
      </w:pPr>
      <w:r>
        <w:rPr>
          <w:rFonts w:ascii="Times New Roman"/>
          <w:b/>
          <w:i w:val="false"/>
          <w:color w:val="000000"/>
        </w:rPr>
        <w:t xml:space="preserve"> Құзыреттердің мінез-құлық индикаторлары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Бөлімшенің берілген міндеттерді сапалы және уақтылы орындауына ұжымды бағыттайды және жағдай жасайды;</w:t>
            </w:r>
          </w:p>
          <w:p>
            <w:pPr>
              <w:spacing w:after="20"/>
              <w:ind w:left="20"/>
              <w:jc w:val="both"/>
            </w:pPr>
            <w:r>
              <w:rPr>
                <w:rFonts w:ascii="Times New Roman"/>
                <w:b w:val="false"/>
                <w:i w:val="false"/>
                <w:color w:val="000000"/>
                <w:sz w:val="20"/>
              </w:rPr>
              <w:t>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Өлшеулі уақыт жағдайында жұмыс жасай алады;</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дұрыс бөле алады;</w:t>
            </w:r>
          </w:p>
          <w:p>
            <w:pPr>
              <w:spacing w:after="20"/>
              <w:ind w:left="20"/>
              <w:jc w:val="both"/>
            </w:pPr>
            <w:r>
              <w:rPr>
                <w:rFonts w:ascii="Times New Roman"/>
                <w:b w:val="false"/>
                <w:i w:val="false"/>
                <w:color w:val="000000"/>
                <w:sz w:val="20"/>
              </w:rPr>
              <w:t>
Шешім қабылдау барысында мүмкін болатын қауіптер туралы хабарлайды;</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Шешім қабылдау барысында тек өзінің жеке тәжірибесіне және көзқарасына сенеді.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p>
          <w:p>
            <w:pPr>
              <w:spacing w:after="20"/>
              <w:ind w:left="20"/>
              <w:jc w:val="both"/>
            </w:pPr>
            <w:r>
              <w:rPr>
                <w:rFonts w:ascii="Times New Roman"/>
                <w:b w:val="false"/>
                <w:i w:val="false"/>
                <w:color w:val="000000"/>
                <w:sz w:val="20"/>
              </w:rPr>
              <w:t>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w:t>
            </w:r>
          </w:p>
          <w:p>
            <w:pPr>
              <w:spacing w:after="20"/>
              <w:ind w:left="20"/>
              <w:jc w:val="both"/>
            </w:pPr>
            <w:r>
              <w:rPr>
                <w:rFonts w:ascii="Times New Roman"/>
                <w:b w:val="false"/>
                <w:i w:val="false"/>
                <w:color w:val="000000"/>
                <w:sz w:val="20"/>
              </w:rPr>
              <w:t>
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w:t>
            </w:r>
          </w:p>
          <w:p>
            <w:pPr>
              <w:spacing w:after="20"/>
              <w:ind w:left="20"/>
              <w:jc w:val="both"/>
            </w:pP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талдайды және басшылыққа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Оларды енгізудің жаңа бағыттары мен әдістерін үйренеді;</w:t>
            </w:r>
          </w:p>
          <w:p>
            <w:pPr>
              <w:spacing w:after="20"/>
              <w:ind w:left="20"/>
              <w:jc w:val="both"/>
            </w:pPr>
            <w:r>
              <w:rPr>
                <w:rFonts w:ascii="Times New Roman"/>
                <w:b w:val="false"/>
                <w:i w:val="false"/>
                <w:color w:val="000000"/>
                <w:sz w:val="20"/>
              </w:rPr>
              <w:t>
Өзгеріс жағдайларында өзін-өзі бақылайды;</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Өздігінен дамуға ұмтылысын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етеді;</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етпейді;</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танытпайды;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Жұмыста табандылық танытпайды;</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Өзінің жұмысын адал орындайды;</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p>
            <w:pPr>
              <w:spacing w:after="20"/>
              <w:ind w:left="20"/>
              <w:jc w:val="both"/>
            </w:pPr>
            <w:r>
              <w:rPr>
                <w:rFonts w:ascii="Times New Roman"/>
                <w:b w:val="false"/>
                <w:i w:val="false"/>
                <w:color w:val="000000"/>
                <w:sz w:val="20"/>
              </w:rPr>
              <w:t>
Өзінің жұмысын орындау барысында немқұрайлылық білдіреді;</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Уәкілетті тұлға</w:t>
            </w:r>
            <w:r>
              <w:br/>
            </w:r>
            <w:r>
              <w:rPr>
                <w:rFonts w:ascii="Times New Roman"/>
                <w:b w:val="false"/>
                <w:i w:val="false"/>
                <w:color w:val="000000"/>
                <w:sz w:val="20"/>
              </w:rPr>
              <w:t>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_____________________</w:t>
            </w:r>
            <w:r>
              <w:br/>
            </w:r>
            <w:r>
              <w:rPr>
                <w:rFonts w:ascii="Times New Roman"/>
                <w:b w:val="false"/>
                <w:i w:val="false"/>
                <w:color w:val="000000"/>
                <w:sz w:val="20"/>
              </w:rPr>
              <w:t>қолы _____________________</w:t>
            </w:r>
          </w:p>
        </w:tc>
      </w:tr>
    </w:tbl>
    <w:bookmarkStart w:name="z66" w:id="14"/>
    <w:p>
      <w:pPr>
        <w:spacing w:after="0"/>
        <w:ind w:left="0"/>
        <w:jc w:val="left"/>
      </w:pPr>
      <w:r>
        <w:rPr>
          <w:rFonts w:ascii="Times New Roman"/>
          <w:b/>
          <w:i w:val="false"/>
          <w:color w:val="000000"/>
        </w:rPr>
        <w:t xml:space="preserve"> Бағалау жөніндегі комиссия отырысының хаттамасы</w:t>
      </w:r>
    </w:p>
    <w:bookmarkEnd w:id="14"/>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Комиссияның хатшысы: ___________________________ Күні: _____________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Комиссияның төрағасы: ___________________________ Күні: ____________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Комиссияның мүшесі: _____________________________ Күні: _____________</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