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1ddf6" w14:textId="641d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2016 жылғы 29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 215/3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2018 жылғы 17 қыркүйектегі № 895/9 қаулысы. Павлодар облысының Әділет департаментінде 2018 жылғы 1 қарашада № 6095 болып тіркелді. Күші жойылды - Павлодар облысы Екібастұз қалалық әкімдігінің 2018 жылғы 12 желтоқсандағы № 1182/12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12.12.2018 № 1182/12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бюджеттік қаражатты оңтайлы және тиімді жұмсау мақсатында,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Екібастұз қаласы әкімдігінің 2016 жылғы 29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(Нормативтік құқықтық актілерді мемлекеттік тіркеу тізілімінде № 4988 болып тіркелген, 2016 жылғы 17 наурызда "Отарқа" және "Голос Экибастуза" газеттерінде жарияланған) № 215/3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"Екібастұз қаласы әкімдігінің тұрғын үй-коммуналдық шаруашылығы, жолаушылар көлігі және автомобиль жолдары бөлімі" мемлекеттік мекемесі осы қаулыдан туындайтын өзге де қажетті шараларды қабылдасын.</w:t>
      </w:r>
    </w:p>
    <w:bookmarkEnd w:id="3"/>
    <w:bookmarkStart w:name="z5" w:id="4"/>
    <w:p>
      <w:pPr>
        <w:spacing w:after="0"/>
        <w:ind w:left="0"/>
        <w:jc w:val="both"/>
      </w:pPr>
      <w:r>
        <w:rPr>
          <w:rFonts w:ascii="Times New Roman"/>
          <w:b w:val="false"/>
          <w:i w:val="false"/>
          <w:color w:val="000000"/>
          <w:sz w:val="28"/>
        </w:rPr>
        <w:t>
      3. Осы қаулының орындалуын бақылау Екібастұз қаласы әкімінің орынбасары Н. В. Нефедоваға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2018 жылғы 17 қыркүйектегі</w:t>
            </w:r>
            <w:r>
              <w:br/>
            </w:r>
            <w:r>
              <w:rPr>
                <w:rFonts w:ascii="Times New Roman"/>
                <w:b w:val="false"/>
                <w:i w:val="false"/>
                <w:color w:val="000000"/>
                <w:sz w:val="20"/>
              </w:rPr>
              <w:t>№ 895/9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Екібастұз қаласы бойынша мемлекеттік сатып алуды ұйымдастыру</w:t>
      </w:r>
      <w:r>
        <w:br/>
      </w:r>
      <w:r>
        <w:rPr>
          <w:rFonts w:ascii="Times New Roman"/>
          <w:b/>
          <w:i w:val="false"/>
          <w:color w:val="000000"/>
        </w:rPr>
        <w:t>мен өткізуді мемлекеттік сатып алудың бірыңғай ұйымдастырушысы</w:t>
      </w:r>
      <w:r>
        <w:br/>
      </w:r>
      <w:r>
        <w:rPr>
          <w:rFonts w:ascii="Times New Roman"/>
          <w:b/>
          <w:i w:val="false"/>
          <w:color w:val="000000"/>
        </w:rPr>
        <w:t>орындайтын бюджеттік бағдарламалар және тауарлар, жұмыстар, қызметтер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1442"/>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жергілікті атқарушы органмен бюджеттік инвестициялық жобаларды іске асыруды қарастыратын бюджеттік даму бағдарламалары шеңберінде конкурс (аукцион) әдістерімен тауарларды, жұмыстарды, қызметтерді мемлекеттік сатып алулар</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 сатып алуға бөлінген лот сомасы (жоспар тармағы) үш мың есе айлық есептік көрсеткіштен асса, бірақ тиісті қаржы жылына белгіленген жүз мың есе айлық есептік көрсеткіштен артық болмаса, конкурс (аукцион) әдістерімен тауарларды, жұмыстарды, қызметтерді мемлекеттік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