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6ee7" w14:textId="c086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2018 жылғы 16 наурыздағы № 1-03/35 қаулысы. Павлодар облысының Әділет департаментінде 2018 жылғы 30 наурызда № 5933 болып тіркелді. Күші жойылды - Павлодар облысы Аққулы ауданы әкімдігінің 2019 жылғы 20 ақпандағы № 1-03/32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әкімдігінің 20.02.2019 № 1-03/32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Лебяжі ауданы әкімдігінің 2017 жылғы 27 ақпандағы "Лебяжі ауданы әкімдігі атқарушы органдары "Б" корпусы мемлекеттік әкімшілік қызметшілерінің қызметін бағалау әдістемесін бекіту туралы" № 1-12/47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5437 болып тіркелген, 2017 жылғы 6 сәуірде "Қазақстан Республикасы нормативтік құқықтық актілерінің электрондық түрдегі эталондық бақылау банкі" ақпараттық жүйесінде, 2017 жылғы 8 сәуірде аудандық "Аққу үні - Вести Акку" газетінің № 12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Т.Т.Кобайдаровқа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2018 жылғы "16" наурыздағы</w:t>
            </w:r>
            <w:r>
              <w:br/>
            </w:r>
            <w:r>
              <w:rPr>
                <w:rFonts w:ascii="Times New Roman"/>
                <w:b w:val="false"/>
                <w:i w:val="false"/>
                <w:color w:val="000000"/>
                <w:sz w:val="20"/>
              </w:rPr>
              <w:t>№ 1-03/35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Лебяжі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Лебяжі ауданы әкімдігі атқарушы органдары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Лебяжі ауданы әкімі аппаратының персоналды басқару бойынша бөлімі (бұдан әрі - персоналды басқару бойынша бөлімі)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персоналды басқару бойынша бөлімінде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персоналды басқару бойынша бөлімінде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бойынша бөлімі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бойынша бөлімі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Персоналды басқару бойынша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персоналды басқару бойынша бөлімінің бас маманы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Персоналды басқару бойынша бөлімі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Персоналды басқару бойынша бөлімі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Персоналды басқару бойынша бөлімі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бойынша бөлімімен және мемлекеттік органның басқа екі қызметшісімен қол қойылған акт толтырылады.</w:t>
      </w:r>
    </w:p>
    <w:bookmarkEnd w:id="51"/>
    <w:bookmarkStart w:name="z54" w:id="5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бөлімімен "Б" корпусы қызметшісінің бағалау нәтижесі мемлекеттік органдардың интранет-порталы арқылы жолданады.</w:t>
      </w:r>
    </w:p>
    <w:bookmarkEnd w:id="52"/>
    <w:bookmarkStart w:name="z55" w:id="5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4"/>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w:t>
            </w:r>
            <w:r>
              <w:br/>
            </w:r>
            <w:r>
              <w:rPr>
                <w:rFonts w:ascii="Times New Roman"/>
                <w:b w:val="false"/>
                <w:i w:val="false"/>
                <w:color w:val="000000"/>
                <w:sz w:val="20"/>
              </w:rPr>
              <w:t>қолы ____________</w:t>
            </w:r>
          </w:p>
        </w:tc>
      </w:tr>
    </w:tbl>
    <w:bookmarkStart w:name="z58" w:id="55"/>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5"/>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360"/>
        <w:gridCol w:w="5876"/>
        <w:gridCol w:w="768"/>
        <w:gridCol w:w="769"/>
        <w:gridCol w:w="1065"/>
        <w:gridCol w:w="1362"/>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w:t>
            </w:r>
            <w:r>
              <w:br/>
            </w:r>
            <w:r>
              <w:rPr>
                <w:rFonts w:ascii="Times New Roman"/>
                <w:b w:val="false"/>
                <w:i w:val="false"/>
                <w:color w:val="000000"/>
                <w:sz w:val="20"/>
              </w:rPr>
              <w:t>қолы ____________</w:t>
            </w:r>
          </w:p>
        </w:tc>
      </w:tr>
    </w:tbl>
    <w:bookmarkStart w:name="z60"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(Т.А.Ә.,бағаланатын тұлғаның лауазымы)</w:t>
      </w:r>
      <w:r>
        <w:br/>
      </w:r>
      <w:r>
        <w:rPr>
          <w:rFonts w:ascii="Times New Roman"/>
          <w:b w:val="false"/>
          <w:i w:val="false"/>
          <w:color w:val="000000"/>
          <w:sz w:val="28"/>
        </w:rPr>
        <w:t>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477"/>
        <w:gridCol w:w="1399"/>
        <w:gridCol w:w="1400"/>
        <w:gridCol w:w="1400"/>
        <w:gridCol w:w="3621"/>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w:t>
      </w:r>
      <w:r>
        <w:br/>
      </w: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7"/>
    <w:p>
      <w:pPr>
        <w:spacing w:after="0"/>
        <w:ind w:left="0"/>
        <w:jc w:val="left"/>
      </w:pPr>
      <w:r>
        <w:rPr>
          <w:rFonts w:ascii="Times New Roman"/>
          <w:b/>
          <w:i w:val="false"/>
          <w:color w:val="000000"/>
        </w:rPr>
        <w:t xml:space="preserve"> Құзыреттер бойынша бағалау парағы</w:t>
      </w:r>
    </w:p>
    <w:bookmarkEnd w:id="57"/>
    <w:p>
      <w:pPr>
        <w:spacing w:after="0"/>
        <w:ind w:left="0"/>
        <w:jc w:val="both"/>
      </w:pPr>
      <w:r>
        <w:rPr>
          <w:rFonts w:ascii="Times New Roman"/>
          <w:b w:val="false"/>
          <w:i w:val="false"/>
          <w:color w:val="000000"/>
          <w:sz w:val="28"/>
        </w:rPr>
        <w:t>
      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Құзыреттердің мінез-құлық индикаторлары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2641"/>
        <w:gridCol w:w="5302"/>
        <w:gridCol w:w="3685"/>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xml:space="preserve">
Сеніп тапсырылған ұжымның жұмысын жоспарламайды және ұйымдастырмайды, олардың </w:t>
            </w:r>
            <w:r>
              <w:br/>
            </w:r>
            <w:r>
              <w:rPr>
                <w:rFonts w:ascii="Times New Roman"/>
                <w:b w:val="false"/>
                <w:i w:val="false"/>
                <w:color w:val="000000"/>
                <w:sz w:val="20"/>
              </w:rPr>
              <w:t>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құзыреті шегінде қызметкерлерді мемлекеттік </w:t>
            </w:r>
            <w:r>
              <w:br/>
            </w:r>
            <w:r>
              <w:rPr>
                <w:rFonts w:ascii="Times New Roman"/>
                <w:b w:val="false"/>
                <w:i w:val="false"/>
                <w:color w:val="000000"/>
                <w:sz w:val="20"/>
              </w:rPr>
              <w:t>
органдармен және ұйымдармен тиімді қарым-қатынасқа бағдарламайды;</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xml:space="preserve">
Бірлесіп жұмыс атқару үшін </w:t>
            </w:r>
            <w:r>
              <w:br/>
            </w:r>
            <w:r>
              <w:rPr>
                <w:rFonts w:ascii="Times New Roman"/>
                <w:b w:val="false"/>
                <w:i w:val="false"/>
                <w:color w:val="000000"/>
                <w:sz w:val="20"/>
              </w:rPr>
              <w:t>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Негізсіз пікір білдіреді.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 өзі бақылайды;</w:t>
            </w:r>
            <w:r>
              <w:br/>
            </w:r>
            <w:r>
              <w:rPr>
                <w:rFonts w:ascii="Times New Roman"/>
                <w:b w:val="false"/>
                <w:i w:val="false"/>
                <w:color w:val="000000"/>
                <w:sz w:val="20"/>
              </w:rPr>
              <w:t>
Өзгеріс жағдайларында тез бейімделеді.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xml:space="preserve">
Қызметкерлерді дамыту бойынша жүйелі шараларды </w:t>
            </w:r>
            <w:r>
              <w:br/>
            </w:r>
            <w:r>
              <w:rPr>
                <w:rFonts w:ascii="Times New Roman"/>
                <w:b w:val="false"/>
                <w:i w:val="false"/>
                <w:color w:val="000000"/>
                <w:sz w:val="20"/>
              </w:rPr>
              <w:t>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xml:space="preserve">
Ұжымда мемлекеттік қызметтің әдептілік нормалары мен стандарттарына берілгендік деңгейін дамытады; </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r>
              <w:br/>
            </w:r>
            <w:r>
              <w:rPr>
                <w:rFonts w:ascii="Times New Roman"/>
                <w:b w:val="false"/>
                <w:i w:val="false"/>
                <w:color w:val="000000"/>
                <w:sz w:val="20"/>
              </w:rPr>
              <w:t>
E-R-1.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r>
              <w:br/>
            </w:r>
            <w:r>
              <w:rPr>
                <w:rFonts w:ascii="Times New Roman"/>
                <w:b w:val="false"/>
                <w:i w:val="false"/>
                <w:color w:val="000000"/>
                <w:sz w:val="20"/>
              </w:rPr>
              <w:t>
E-3 (құрылымдық бөлімшенің басшысы);</w:t>
            </w:r>
            <w:r>
              <w:br/>
            </w:r>
            <w:r>
              <w:rPr>
                <w:rFonts w:ascii="Times New Roman"/>
                <w:b w:val="false"/>
                <w:i w:val="false"/>
                <w:color w:val="000000"/>
                <w:sz w:val="20"/>
              </w:rPr>
              <w:t>
E-R-3.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r>
              <w:br/>
            </w:r>
            <w:r>
              <w:rPr>
                <w:rFonts w:ascii="Times New Roman"/>
                <w:b w:val="false"/>
                <w:i w:val="false"/>
                <w:color w:val="000000"/>
                <w:sz w:val="20"/>
              </w:rPr>
              <w:t>
E-R-4;</w:t>
            </w:r>
            <w:r>
              <w:br/>
            </w:r>
            <w:r>
              <w:rPr>
                <w:rFonts w:ascii="Times New Roman"/>
                <w:b w:val="false"/>
                <w:i w:val="false"/>
                <w:color w:val="000000"/>
                <w:sz w:val="20"/>
              </w:rPr>
              <w:t>
E-R-5;</w:t>
            </w:r>
            <w:r>
              <w:br/>
            </w:r>
            <w:r>
              <w:rPr>
                <w:rFonts w:ascii="Times New Roman"/>
                <w:b w:val="false"/>
                <w:i w:val="false"/>
                <w:color w:val="000000"/>
                <w:sz w:val="20"/>
              </w:rPr>
              <w:t>
E-G-3;</w:t>
            </w:r>
            <w:r>
              <w:br/>
            </w:r>
            <w:r>
              <w:rPr>
                <w:rFonts w:ascii="Times New Roman"/>
                <w:b w:val="false"/>
                <w:i w:val="false"/>
                <w:color w:val="000000"/>
                <w:sz w:val="20"/>
              </w:rPr>
              <w:t>
E-G-4.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w:t>
            </w:r>
            <w:r>
              <w:br/>
            </w:r>
            <w:r>
              <w:rPr>
                <w:rFonts w:ascii="Times New Roman"/>
                <w:b w:val="false"/>
                <w:i w:val="false"/>
                <w:color w:val="000000"/>
                <w:sz w:val="20"/>
              </w:rPr>
              <w:t>қолы _____________</w:t>
            </w:r>
          </w:p>
        </w:tc>
      </w:tr>
    </w:tbl>
    <w:bookmarkStart w:name="z66" w:id="59"/>
    <w:p>
      <w:pPr>
        <w:spacing w:after="0"/>
        <w:ind w:left="0"/>
        <w:jc w:val="left"/>
      </w:pPr>
      <w:r>
        <w:rPr>
          <w:rFonts w:ascii="Times New Roman"/>
          <w:b/>
          <w:i w:val="false"/>
          <w:color w:val="000000"/>
        </w:rPr>
        <w:t xml:space="preserve"> Бағалау жөніндегі комиссия отырысының хаттамасы</w:t>
      </w:r>
    </w:p>
    <w:bookmarkEnd w:id="59"/>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Комиссияның хатшысы: ___________________________ Күні: _____________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Комиссияның төрағасы: ____________________________ Күні: ____________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Комиссияның мүшесі: _____________________________ Күні: _____________</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