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018a" w14:textId="3d70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Алмалы ауданы әкімінің 2018 жылғы 26 наурыздағы № 01 шешімі. Алматы қаласы Әділет департаментінде 2018 жылғы 10 сәуірде № 1464 болып тіркелді. Күші жойылды - Алматы қаласы Алмалы ауданы әкімінің 2023 жылғы 10 шілдедегі № 02 шешімімен</w:t>
      </w:r>
    </w:p>
    <w:p>
      <w:pPr>
        <w:spacing w:after="0"/>
        <w:ind w:left="0"/>
        <w:jc w:val="both"/>
      </w:pPr>
      <w:r>
        <w:rPr>
          <w:rFonts w:ascii="Times New Roman"/>
          <w:b w:val="false"/>
          <w:i w:val="false"/>
          <w:color w:val="ff0000"/>
          <w:sz w:val="28"/>
        </w:rPr>
        <w:t xml:space="preserve">
      Ескерту. Күші жойылды - Алматы қаласы Алмалы ауданы әкімінің 10.07.2023 № 02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Алматы қаласы Алмалы ауданы әкімі аппаратының "Б" корпусы мемлекеттік әкімшілік қызметшілерінің қызметін бағалаудың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Алмалы ауданы әкімі аппаратының "Б" корпусы мемлекеттік әкімшілік қызметшілерінің қызметін бағалау әдістемесін бекіту туралы" (2017 жылдың 29 наурызында Алматы қаласының Әділет департаментінде нормативтік құқықтық актілерді мемлекеттік тіркеу тізілімінде № 1357 болып тіркелген, 2017 жылғы 01 сәуірде № 38 (5387) "Алматы ақшамы" және 2017 жылғы 01 сәуірде № 37 (13193) "Вечерний Алматы" газеттерінде жарияланған), Алматы қаласы Алмалы ауданы әкімінің 2017 жылғы 10 наурыздағы № 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val="false"/>
          <w:color w:val="000000"/>
          <w:sz w:val="28"/>
        </w:rPr>
        <w:t>
      3. Алматы қаласы Алмалы ауданы әкімінің аппараты осы шешімнің әділет органдарында мемлекеттік тіркелуін, кейіннен ресми мерзімді баспа басылымдарда, сондай-ақ Қазақстан Республикасының нормативтік құқықтық актілерінің Эталондық бақылау банкінде және Алматы қаласы Алмалы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Алмалы ауданы әкімінің аппарат басшысы К.К. Әбілқақоваға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Алмалы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Алмалы ауданы әкімінің </w:t>
            </w:r>
            <w:r>
              <w:br/>
            </w:r>
            <w:r>
              <w:rPr>
                <w:rFonts w:ascii="Times New Roman"/>
                <w:b w:val="false"/>
                <w:i w:val="false"/>
                <w:color w:val="000000"/>
                <w:sz w:val="20"/>
              </w:rPr>
              <w:t>2018 жылғы 26 наурыз № 01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Алматы қаласы Алмалы ауданы әкімі аппаратының "Б" корпусы</w:t>
      </w:r>
      <w:r>
        <w:br/>
      </w:r>
      <w:r>
        <w:rPr>
          <w:rFonts w:ascii="Times New Roman"/>
          <w:b/>
          <w:i w:val="false"/>
          <w:color w:val="000000"/>
        </w:rPr>
        <w:t>мемлекеттік әкімшілік қызметшілерінің қызметін бағалаудың</w:t>
      </w:r>
      <w:r>
        <w:br/>
      </w:r>
      <w:r>
        <w:rPr>
          <w:rFonts w:ascii="Times New Roman"/>
          <w:b/>
          <w:i w:val="false"/>
          <w:color w:val="000000"/>
        </w:rPr>
        <w:t>әдістемесі 1-тарау. Жалпы ережелер</w:t>
      </w:r>
    </w:p>
    <w:p>
      <w:pPr>
        <w:spacing w:after="0"/>
        <w:ind w:left="0"/>
        <w:jc w:val="both"/>
      </w:pPr>
      <w:r>
        <w:rPr>
          <w:rFonts w:ascii="Times New Roman"/>
          <w:b w:val="false"/>
          <w:i w:val="false"/>
          <w:color w:val="000000"/>
          <w:sz w:val="28"/>
        </w:rPr>
        <w:t xml:space="preserve">
      1. Осы Алматы қаласы Алмалы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Алмалы ауданы әкімі аппаратының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w:t>
            </w:r>
          </w:p>
          <w:p>
            <w:pPr>
              <w:spacing w:after="20"/>
              <w:ind w:left="20"/>
              <w:jc w:val="both"/>
            </w:pPr>
            <w:r>
              <w:rPr>
                <w:rFonts w:ascii="Times New Roman"/>
                <w:b w:val="false"/>
                <w:i w:val="false"/>
                <w:color w:val="000000"/>
                <w:sz w:val="20"/>
              </w:rPr>
              <w:t xml:space="preserve">
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w:t>
            </w:r>
          </w:p>
          <w:p>
            <w:pPr>
              <w:spacing w:after="20"/>
              <w:ind w:left="20"/>
              <w:jc w:val="both"/>
            </w:pPr>
            <w:r>
              <w:rPr>
                <w:rFonts w:ascii="Times New Roman"/>
                <w:b w:val="false"/>
                <w:i w:val="false"/>
                <w:color w:val="000000"/>
                <w:sz w:val="20"/>
              </w:rPr>
              <w:t>
лардың қанағаттанушы</w:t>
            </w:r>
          </w:p>
          <w:p>
            <w:pPr>
              <w:spacing w:after="20"/>
              <w:ind w:left="20"/>
              <w:jc w:val="both"/>
            </w:pPr>
            <w:r>
              <w:rPr>
                <w:rFonts w:ascii="Times New Roman"/>
                <w:b w:val="false"/>
                <w:i w:val="false"/>
                <w:color w:val="000000"/>
                <w:sz w:val="20"/>
              </w:rPr>
              <w:t xml:space="preserve">
лығына талдау жүргізеді және қызмет көрсетуді жетілдірудің жолдарын </w:t>
            </w:r>
          </w:p>
          <w:p>
            <w:pPr>
              <w:spacing w:after="20"/>
              <w:ind w:left="20"/>
              <w:jc w:val="both"/>
            </w:pPr>
            <w:r>
              <w:rPr>
                <w:rFonts w:ascii="Times New Roman"/>
                <w:b w:val="false"/>
                <w:i w:val="false"/>
                <w:color w:val="000000"/>
                <w:sz w:val="20"/>
              </w:rPr>
              <w:t xml:space="preserve">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w:t>
            </w:r>
          </w:p>
          <w:p>
            <w:pPr>
              <w:spacing w:after="20"/>
              <w:ind w:left="20"/>
              <w:jc w:val="both"/>
            </w:pPr>
            <w:r>
              <w:rPr>
                <w:rFonts w:ascii="Times New Roman"/>
                <w:b w:val="false"/>
                <w:i w:val="false"/>
                <w:color w:val="000000"/>
                <w:sz w:val="20"/>
              </w:rPr>
              <w:t xml:space="preserve">
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Көрсетілетін қызметтердің</w:t>
            </w:r>
          </w:p>
          <w:p>
            <w:pPr>
              <w:spacing w:after="20"/>
              <w:ind w:left="20"/>
              <w:jc w:val="both"/>
            </w:pPr>
            <w:r>
              <w:rPr>
                <w:rFonts w:ascii="Times New Roman"/>
                <w:b w:val="false"/>
                <w:i w:val="false"/>
                <w:color w:val="000000"/>
                <w:sz w:val="20"/>
              </w:rPr>
              <w:t>
қолжетімділілігін қамтамасыз</w:t>
            </w:r>
          </w:p>
          <w:p>
            <w:pPr>
              <w:spacing w:after="20"/>
              <w:ind w:left="20"/>
              <w:jc w:val="both"/>
            </w:pPr>
            <w:r>
              <w:rPr>
                <w:rFonts w:ascii="Times New Roman"/>
                <w:b w:val="false"/>
                <w:i w:val="false"/>
                <w:color w:val="000000"/>
                <w:sz w:val="20"/>
              </w:rPr>
              <w:t>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xml:space="preserve">
 Көрсетілетін қызметтер туралы ақпаратты уақтылы </w:t>
            </w:r>
          </w:p>
          <w:p>
            <w:pPr>
              <w:spacing w:after="20"/>
              <w:ind w:left="20"/>
              <w:jc w:val="both"/>
            </w:pPr>
            <w:r>
              <w:rPr>
                <w:rFonts w:ascii="Times New Roman"/>
                <w:b w:val="false"/>
                <w:i w:val="false"/>
                <w:color w:val="000000"/>
                <w:sz w:val="20"/>
              </w:rPr>
              <w:t>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уақытылы жеткізеді; </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w:t>
            </w:r>
          </w:p>
          <w:p>
            <w:pPr>
              <w:spacing w:after="20"/>
              <w:ind w:left="20"/>
              <w:jc w:val="both"/>
            </w:pPr>
            <w:r>
              <w:rPr>
                <w:rFonts w:ascii="Times New Roman"/>
                <w:b w:val="false"/>
                <w:i w:val="false"/>
                <w:color w:val="000000"/>
                <w:sz w:val="20"/>
              </w:rPr>
              <w:t xml:space="preserve">
лардың бұзылғандығын елеп ескереді және анықтайды;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үшiн әдептi мiнез-құлықтың үлгiсi бо</w:t>
            </w:r>
          </w:p>
          <w:p>
            <w:pPr>
              <w:spacing w:after="20"/>
              <w:ind w:left="20"/>
              <w:jc w:val="both"/>
            </w:pPr>
            <w:r>
              <w:rPr>
                <w:rFonts w:ascii="Times New Roman"/>
                <w:b w:val="false"/>
                <w:i w:val="false"/>
                <w:color w:val="000000"/>
                <w:sz w:val="20"/>
              </w:rPr>
              <w:t>
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w:t>
            </w:r>
          </w:p>
          <w:p>
            <w:pPr>
              <w:spacing w:after="20"/>
              <w:ind w:left="20"/>
              <w:jc w:val="both"/>
            </w:pPr>
            <w:r>
              <w:rPr>
                <w:rFonts w:ascii="Times New Roman"/>
                <w:b w:val="false"/>
                <w:i w:val="false"/>
                <w:color w:val="000000"/>
                <w:sz w:val="20"/>
              </w:rPr>
              <w:t xml:space="preserve">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w:t>
            </w:r>
          </w:p>
          <w:p>
            <w:pPr>
              <w:spacing w:after="20"/>
              <w:ind w:left="20"/>
              <w:jc w:val="both"/>
            </w:pPr>
            <w:r>
              <w:rPr>
                <w:rFonts w:ascii="Times New Roman"/>
                <w:b w:val="false"/>
                <w:i w:val="false"/>
                <w:color w:val="000000"/>
                <w:sz w:val="20"/>
              </w:rPr>
              <w:t>
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w:t>
            </w:r>
          </w:p>
          <w:p>
            <w:pPr>
              <w:spacing w:after="20"/>
              <w:ind w:left="20"/>
              <w:jc w:val="both"/>
            </w:pPr>
            <w:r>
              <w:rPr>
                <w:rFonts w:ascii="Times New Roman"/>
                <w:b w:val="false"/>
                <w:i w:val="false"/>
                <w:color w:val="000000"/>
                <w:sz w:val="20"/>
              </w:rPr>
              <w:t>
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w:t>
            </w:r>
          </w:p>
          <w:p>
            <w:pPr>
              <w:spacing w:after="20"/>
              <w:ind w:left="20"/>
              <w:jc w:val="both"/>
            </w:pPr>
            <w:r>
              <w:rPr>
                <w:rFonts w:ascii="Times New Roman"/>
                <w:b w:val="false"/>
                <w:i w:val="false"/>
                <w:color w:val="000000"/>
                <w:sz w:val="20"/>
              </w:rPr>
              <w:t>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