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681d" w14:textId="0116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2018 жылғы 19 наурыздағы № 2 шешімі. Алматы қаласы Әділет департаментінде 2018 жылғы 3 сәуірде № 1460 болып тіркелді. Күші жойылды - Алматы қаласы Әуезов ауданы әкімінің 2023 жылғы 13 шілдедегі № 02 шешімімен</w:t>
      </w:r>
    </w:p>
    <w:p>
      <w:pPr>
        <w:spacing w:after="0"/>
        <w:ind w:left="0"/>
        <w:jc w:val="both"/>
      </w:pPr>
      <w:r>
        <w:rPr>
          <w:rFonts w:ascii="Times New Roman"/>
          <w:b w:val="false"/>
          <w:i w:val="false"/>
          <w:color w:val="ff0000"/>
          <w:sz w:val="28"/>
        </w:rPr>
        <w:t xml:space="preserve">
      Ескерту. Күші жойылды - Алматы қаласы Әуезов ауданы әкімінің 13.07.2023 № 02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 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Әуезов ауданының әкімі ШЕШІМ ЕТТІ:</w:t>
      </w:r>
    </w:p>
    <w:p>
      <w:pPr>
        <w:spacing w:after="0"/>
        <w:ind w:left="0"/>
        <w:jc w:val="both"/>
      </w:pPr>
      <w:r>
        <w:rPr>
          <w:rFonts w:ascii="Times New Roman"/>
          <w:b w:val="false"/>
          <w:i w:val="false"/>
          <w:color w:val="000000"/>
          <w:sz w:val="28"/>
        </w:rPr>
        <w:t>
      1. Қоса беріліп отырған Алматы қаласы Әуезов ауданы әкімі аппаратының "Б" корпусы мемлекеттік әкімшілік қызметшілерінің қызметін бағалау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Әуезов ауданы әкімі аппаратының "Б" корпусы мемлекеттік әкімшілік қызметшілерінің қызметін жыл сайынғы бағалаудың Әдістемесін бекіту туралы" (Алматы қаласының Әділет департаментінде нормативтік құқықтық актілерді мемлекеттік тіркеу тізілімінде № 1354 болып тіркелген 2016 жылғы 30 наурызында № 37 "Алматы ақшамы" және 2016 жылғы 30 наурызында № 36 "Вечерний Алматы" газеттерінде жарияланған), Алматы қаласы Әуезов ауданы әкімінің 2017 жылғы 09 наурыздағы № 01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3. Алматы қаласы Әуезов ауданы әкімінің аппараты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Әуезов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Әуезов ауданы әкімі аппаратының басшысы С. Омароваға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Әуезов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Әуезов ауданы әкімінің </w:t>
            </w:r>
            <w:r>
              <w:br/>
            </w:r>
            <w:r>
              <w:rPr>
                <w:rFonts w:ascii="Times New Roman"/>
                <w:b w:val="false"/>
                <w:i w:val="false"/>
                <w:color w:val="000000"/>
                <w:sz w:val="20"/>
              </w:rPr>
              <w:t>2018 жылғы 19 наурыздағы</w:t>
            </w:r>
            <w:r>
              <w:br/>
            </w:r>
            <w:r>
              <w:rPr>
                <w:rFonts w:ascii="Times New Roman"/>
                <w:b w:val="false"/>
                <w:i w:val="false"/>
                <w:color w:val="000000"/>
                <w:sz w:val="20"/>
              </w:rPr>
              <w:t>№ 2 шешімімен бекітілген</w:t>
            </w:r>
          </w:p>
        </w:tc>
      </w:tr>
    </w:tbl>
    <w:bookmarkStart w:name="z3" w:id="1"/>
    <w:p>
      <w:pPr>
        <w:spacing w:after="0"/>
        <w:ind w:left="0"/>
        <w:jc w:val="left"/>
      </w:pPr>
      <w:r>
        <w:rPr>
          <w:rFonts w:ascii="Times New Roman"/>
          <w:b/>
          <w:i w:val="false"/>
          <w:color w:val="000000"/>
        </w:rPr>
        <w:t xml:space="preserve"> Алматы қаласы Әуезов ауданы әкімі аппаратының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бағалаудың әдістемесі</w:t>
      </w:r>
    </w:p>
    <w:bookmarkEnd w:id="1"/>
    <w:bookmarkStart w:name="z4"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Осы Алматы қаласы Әуезов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 5-тармағына</w:t>
      </w:r>
      <w:r>
        <w:rPr>
          <w:rFonts w:ascii="Times New Roman"/>
          <w:b w:val="false"/>
          <w:i w:val="false"/>
          <w:color w:val="000000"/>
          <w:sz w:val="28"/>
        </w:rPr>
        <w:t xml:space="preserve">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сәйкес әзірленді және Әуезов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Нысаналы мақсатты индикаторлар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Нысаналы мақсатты индикаторлар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Start w:name="z5" w:id="3"/>
    <w:p>
      <w:pPr>
        <w:spacing w:after="0"/>
        <w:ind w:left="0"/>
        <w:jc w:val="left"/>
      </w:pPr>
      <w:r>
        <w:rPr>
          <w:rFonts w:ascii="Times New Roman"/>
          <w:b/>
          <w:i w:val="false"/>
          <w:color w:val="000000"/>
        </w:rPr>
        <w:t xml:space="preserve"> 2-тарау. Нысаналы мақсатты индикаторларды анықтау тәртібі</w:t>
      </w:r>
    </w:p>
    <w:bookmarkEnd w:id="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нысаналы мақсатты индикаторлар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нысаналы мақсатты индикаторлар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Нысаналы мақсатты индикаторлар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p>
      <w:pPr>
        <w:spacing w:after="0"/>
        <w:ind w:left="0"/>
        <w:jc w:val="both"/>
      </w:pPr>
      <w:r>
        <w:rPr>
          <w:rFonts w:ascii="Times New Roman"/>
          <w:b w:val="false"/>
          <w:i w:val="false"/>
          <w:color w:val="000000"/>
          <w:sz w:val="28"/>
        </w:rPr>
        <w:t>
      13. Нысаналы мақсатты индикаторлар:</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p>
      <w:pPr>
        <w:spacing w:after="0"/>
        <w:ind w:left="0"/>
        <w:jc w:val="both"/>
      </w:pPr>
      <w:r>
        <w:rPr>
          <w:rFonts w:ascii="Times New Roman"/>
          <w:b w:val="false"/>
          <w:i w:val="false"/>
          <w:color w:val="000000"/>
          <w:sz w:val="28"/>
        </w:rPr>
        <w:t>
      3) қолжетімді (нысаналы мақсатты индикаторлар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(нысаналы мақсатты индикаторларға қол жеткізу мерзімі белгіленеді);</w:t>
      </w:r>
    </w:p>
    <w:p>
      <w:pPr>
        <w:spacing w:after="0"/>
        <w:ind w:left="0"/>
        <w:jc w:val="both"/>
      </w:pPr>
      <w:r>
        <w:rPr>
          <w:rFonts w:ascii="Times New Roman"/>
          <w:b w:val="false"/>
          <w:i w:val="false"/>
          <w:color w:val="000000"/>
          <w:sz w:val="28"/>
        </w:rPr>
        <w:t>
      5) стратегиялық мақсатттарды жүзеге асыруға бағытталған болуы тиіс.</w:t>
      </w:r>
    </w:p>
    <w:p>
      <w:pPr>
        <w:spacing w:after="0"/>
        <w:ind w:left="0"/>
        <w:jc w:val="both"/>
      </w:pPr>
      <w:r>
        <w:rPr>
          <w:rFonts w:ascii="Times New Roman"/>
          <w:b w:val="false"/>
          <w:i w:val="false"/>
          <w:color w:val="000000"/>
          <w:sz w:val="28"/>
        </w:rPr>
        <w:t xml:space="preserve">
      14. Нысаналы мақсатты индикаторлар саны 5 құрайды. </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Start w:name="z6" w:id="4"/>
    <w:p>
      <w:pPr>
        <w:spacing w:after="0"/>
        <w:ind w:left="0"/>
        <w:jc w:val="left"/>
      </w:pPr>
      <w:r>
        <w:rPr>
          <w:rFonts w:ascii="Times New Roman"/>
          <w:b/>
          <w:i w:val="false"/>
          <w:color w:val="000000"/>
        </w:rPr>
        <w:t xml:space="preserve"> 3-тарау. Нысаналы мақсатты индикаторлар жетістігін бағалау тәртібі</w:t>
      </w:r>
    </w:p>
    <w:bookmarkEnd w:id="4"/>
    <w:p>
      <w:pPr>
        <w:spacing w:after="0"/>
        <w:ind w:left="0"/>
        <w:jc w:val="both"/>
      </w:pPr>
      <w:r>
        <w:rPr>
          <w:rFonts w:ascii="Times New Roman"/>
          <w:b w:val="false"/>
          <w:i w:val="false"/>
          <w:color w:val="000000"/>
          <w:sz w:val="28"/>
        </w:rPr>
        <w:t xml:space="preserve">
      16. Жеке жұмыс жоспарында көрсетілген нысаналы мақсатты индикаторлардың жетістігіне бақылау жүргізу мақсатында тікелей басшы нысаналы мақсатты индикаторларда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нысаналы мақсатты индикаторларға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нысаналы мақсатты индикаторлар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нысаналы мақсатты индикаторлар бағалау негізінде келесі тәртіпте жүзеге асырылады.</w:t>
      </w:r>
    </w:p>
    <w:p>
      <w:pPr>
        <w:spacing w:after="0"/>
        <w:ind w:left="0"/>
        <w:jc w:val="both"/>
      </w:pPr>
      <w:r>
        <w:rPr>
          <w:rFonts w:ascii="Times New Roman"/>
          <w:b w:val="false"/>
          <w:i w:val="false"/>
          <w:color w:val="000000"/>
          <w:sz w:val="28"/>
        </w:rPr>
        <w:t>
      Нысаналы мақсатты индикаторлардың барлығы орындалған жағдайда "өте жақсы" баға қойылады.</w:t>
      </w:r>
    </w:p>
    <w:p>
      <w:pPr>
        <w:spacing w:after="0"/>
        <w:ind w:left="0"/>
        <w:jc w:val="both"/>
      </w:pPr>
      <w:r>
        <w:rPr>
          <w:rFonts w:ascii="Times New Roman"/>
          <w:b w:val="false"/>
          <w:i w:val="false"/>
          <w:color w:val="000000"/>
          <w:sz w:val="28"/>
        </w:rPr>
        <w:t>
      Нысаналы мақсатты индикаторлар санының 5-нен 4-і орындалған жағдайда "тиімді" баға қойылады.</w:t>
      </w:r>
    </w:p>
    <w:p>
      <w:pPr>
        <w:spacing w:after="0"/>
        <w:ind w:left="0"/>
        <w:jc w:val="both"/>
      </w:pPr>
      <w:r>
        <w:rPr>
          <w:rFonts w:ascii="Times New Roman"/>
          <w:b w:val="false"/>
          <w:i w:val="false"/>
          <w:color w:val="000000"/>
          <w:sz w:val="28"/>
        </w:rPr>
        <w:t>
      Нысаналы мақсатты индикаторлар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Нысаналы мақсатты индикаторлар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Нысаналы мақсатты индикаторлардың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нысаналы мақсатты индикаторлар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7" w:id="5"/>
    <w:p>
      <w:pPr>
        <w:spacing w:after="0"/>
        <w:ind w:left="0"/>
        <w:jc w:val="left"/>
      </w:pPr>
      <w:r>
        <w:rPr>
          <w:rFonts w:ascii="Times New Roman"/>
          <w:b/>
          <w:i w:val="false"/>
          <w:color w:val="000000"/>
        </w:rPr>
        <w:t xml:space="preserve"> 4-тарау. Құзыреттерді бағалау тәртібі</w:t>
      </w:r>
    </w:p>
    <w:bookmarkEnd w:id="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8" w:id="6"/>
    <w:p>
      <w:pPr>
        <w:spacing w:after="0"/>
        <w:ind w:left="0"/>
        <w:jc w:val="left"/>
      </w:pPr>
      <w:r>
        <w:rPr>
          <w:rFonts w:ascii="Times New Roman"/>
          <w:b/>
          <w:i w:val="false"/>
          <w:color w:val="000000"/>
        </w:rPr>
        <w:t xml:space="preserve"> 5-тарау. Бағалау нәтижелерін Комиссиямен қарау және</w:t>
      </w:r>
      <w:r>
        <w:br/>
      </w:r>
      <w:r>
        <w:rPr>
          <w:rFonts w:ascii="Times New Roman"/>
          <w:b/>
          <w:i w:val="false"/>
          <w:color w:val="000000"/>
        </w:rPr>
        <w:t>бағалау нәтижесіне шағымдану</w:t>
      </w:r>
    </w:p>
    <w:bookmarkEnd w:id="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Әуезов ауданы әкімі аппаратының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Әуезов ауданы әкімінің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w:t>
            </w:r>
            <w:r>
              <w:br/>
            </w:r>
            <w:r>
              <w:rPr>
                <w:rFonts w:ascii="Times New Roman"/>
                <w:b w:val="false"/>
                <w:i w:val="false"/>
                <w:color w:val="000000"/>
                <w:sz w:val="20"/>
              </w:rPr>
              <w:t>қолы_________________</w:t>
            </w:r>
          </w:p>
        </w:tc>
      </w:tr>
    </w:tbl>
    <w:p>
      <w:pPr>
        <w:spacing w:after="0"/>
        <w:ind w:left="0"/>
        <w:jc w:val="left"/>
      </w:pPr>
      <w:r>
        <w:rPr>
          <w:rFonts w:ascii="Times New Roman"/>
          <w:b/>
          <w:i w:val="false"/>
          <w:color w:val="000000"/>
        </w:rPr>
        <w:t xml:space="preserve"> Алматы қаласы Әуезов ауданы әкімі аппаратының</w:t>
      </w:r>
      <w:r>
        <w:br/>
      </w:r>
      <w:r>
        <w:rPr>
          <w:rFonts w:ascii="Times New Roman"/>
          <w:b/>
          <w:i w:val="false"/>
          <w:color w:val="000000"/>
        </w:rPr>
        <w:t>"Б" корпусы мемлекеттік әкімшілік</w:t>
      </w:r>
      <w:r>
        <w:br/>
      </w:r>
      <w:r>
        <w:rPr>
          <w:rFonts w:ascii="Times New Roman"/>
          <w:b/>
          <w:i w:val="false"/>
          <w:color w:val="000000"/>
        </w:rPr>
        <w:t>қызметшісінің жеке жұмыс жоспары 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Нысаналы мақсатты индикаторлар бойынша бағалау парағы ________________________________________________________________</w:t>
      </w:r>
      <w:r>
        <w:br/>
      </w:r>
      <w:r>
        <w:rPr>
          <w:rFonts w:ascii="Times New Roman"/>
          <w:b/>
          <w:i w:val="false"/>
          <w:color w:val="000000"/>
        </w:rPr>
        <w:t>(Т.А.Ә., бағаланатын тұлғаның лауазымы) ________________________________________________________________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_____________________жыл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w:t>
            </w:r>
            <w:r>
              <w:rPr>
                <w:rFonts w:ascii="Times New Roman"/>
                <w:b/>
                <w:i w:val="false"/>
                <w:color w:val="000000"/>
                <w:sz w:val="20"/>
              </w:rPr>
              <w:t>А</w:t>
            </w:r>
            <w:r>
              <w:rPr>
                <w:rFonts w:ascii="Times New Roman"/>
                <w:b/>
                <w:i w:val="false"/>
                <w:color w:val="000000"/>
                <w:sz w:val="20"/>
              </w:rPr>
              <w:t>СҚ</w:t>
            </w:r>
            <w:r>
              <w:rPr>
                <w:rFonts w:ascii="Times New Roman"/>
                <w:b/>
                <w:i w:val="false"/>
                <w:color w:val="000000"/>
                <w:sz w:val="20"/>
              </w:rPr>
              <w:t>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E-3; *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Комиссияның хатшысы:_____________________ Күні: ___________________________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Комиссияның төрағасы:________________________ Күні: ___________________________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Комиссияның мүшесі:_______________________ Күні: _____________________________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