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dc8a" w14:textId="886d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аумағында көшпелі сауданы жүзеге асыру үшін арнайы бөлінген орындар белгілеу туралы" Петропавл қаласы әкімдігінің 2016 жылғы 13 сәуірдегі № 729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2018 жылғы 14 мамырдағы № 672 қаулысы. Солтүстік Қазақстан облысының Әділет департаментінде 2018 жылғы 18 мамырда № 4728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46 - бабы 2 -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Петропавл қаласының әкімдігі ҚАУЛЫ ЕТЕДІ: </w:t>
      </w:r>
    </w:p>
    <w:bookmarkEnd w:id="0"/>
    <w:bookmarkStart w:name="z5" w:id="1"/>
    <w:p>
      <w:pPr>
        <w:spacing w:after="0"/>
        <w:ind w:left="0"/>
        <w:jc w:val="both"/>
      </w:pPr>
      <w:r>
        <w:rPr>
          <w:rFonts w:ascii="Times New Roman"/>
          <w:b w:val="false"/>
          <w:i w:val="false"/>
          <w:color w:val="000000"/>
          <w:sz w:val="28"/>
        </w:rPr>
        <w:t xml:space="preserve">
      1. "Петропавл қаласы аумағында көшпелі сауданы жүзеге асыру үшін арнайы бөлінген орындар белгілеу туралы" Петропавл қаласы әкімдігінің 2016 жылғы 13 сәуірдегі № 729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тізілімінде 2016 жылғы 12 мамырда № 3734 тіркелген, "Әділет" ақпараттық-құқықтық жүйесінде 2016 жылғы 18 мамырда жарияланған).</w:t>
      </w:r>
    </w:p>
    <w:bookmarkEnd w:id="1"/>
    <w:bookmarkStart w:name="z6" w:id="2"/>
    <w:p>
      <w:pPr>
        <w:spacing w:after="0"/>
        <w:ind w:left="0"/>
        <w:jc w:val="both"/>
      </w:pPr>
      <w:r>
        <w:rPr>
          <w:rFonts w:ascii="Times New Roman"/>
          <w:b w:val="false"/>
          <w:i w:val="false"/>
          <w:color w:val="000000"/>
          <w:sz w:val="28"/>
        </w:rPr>
        <w:t>
      2. "Петропавл қаласы әкімдігінің Кәсіпкерлік және ауыл шаруашылығы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xml:space="preserve">
      осы қаулының аумақтық әділет органында мемлекеттік тіркелуін; </w:t>
      </w:r>
    </w:p>
    <w:bookmarkEnd w:id="3"/>
    <w:bookmarkStart w:name="z8" w:id="4"/>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қағаз және электрондық түріндегі көшірмесін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осы қаулы ресми жариялаған күннен бастап Петропавл қаласы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қала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