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5fde" w14:textId="a185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2018 жылғы 7 наурыздағы № 25-1 шешімі. Солтүстік Қазақстан облысының Әділет департаментінде 2018 жылғы 28 наурызда № 4616 болып тіркелді. Күші жойылды - Солтүстік Қазақстан облысы Ақжар аудандық мәслихатының 2022 жылғы 3 наурыздағы № 15-3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03.03.2022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Ақжар аудандық мәслихатының 2017 жылғы 06 наурыздағы № 11-1 </w:t>
      </w:r>
      <w:r>
        <w:rPr>
          <w:rFonts w:ascii="Times New Roman"/>
          <w:b w:val="false"/>
          <w:i w:val="false"/>
          <w:color w:val="000000"/>
          <w:sz w:val="28"/>
        </w:rPr>
        <w:t>шешімінің</w:t>
      </w:r>
      <w:r>
        <w:rPr>
          <w:rFonts w:ascii="Times New Roman"/>
          <w:b w:val="false"/>
          <w:i w:val="false"/>
          <w:color w:val="000000"/>
          <w:sz w:val="28"/>
        </w:rPr>
        <w:t xml:space="preserve"> (2017 жылғы 27 наурызда Қазақстан Республикасы нормативтік құқықтық актілерінің электрондық түрдегі эталондық бақылау банкінде жарияланған және нормативтiк құқықтық актілерді мемлекеттiк тiркеудің тiзiлiмiне 2017 жылғы 13 наурызда № 4094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2018 жылғы 7 наурыздағы № 25-1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"Б" корпусының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мәселері туралы" Қазақстан Республикасы Мемлекеттік қызмет істері және сыбайлас жемқорлыққа қарсы іс-қимыл агентігінің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 - Солтүстік Қазақстан облысы Ақжар аудандық мәслихат аппаратының басшысы;</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Ақжар аудандық мәслихатының хатшысы;</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соның ішінде әлеуметтік демалыстан шыққаннан кейін немесе оқуды аяқтағаннан кейін үш айдан кем болған жағдайда,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демалыста,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Солтүстік Қазақстан облысы Ақжар аудандық мәслихат хатшысымен Солтүстік Қазақстан облысы Ақжар аудандық мәслихатының аппараты (бұдан әрі – Мәслихат аппараты)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Мәслихат аппаратында Солтүстік Қазақстан облысы Ақжар аудандық мәслихат аппаратының іс жүргізу жөніндегі бас маманда (бұдан әрі – іс жүргізу жөніндегі бас маман)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корпусының әкімшілік мемлекеттік қызметшісінің жеке жұмыс жоспарындағы НМИ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жоспарды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(бағалау кезеңі ішінде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мәслихат аппаратында іс жүргізу жөніндегі бас маманында сақталады.</w:t>
      </w:r>
    </w:p>
    <w:bookmarkEnd w:id="38"/>
    <w:bookmarkStart w:name="z46" w:id="39"/>
    <w:p>
      <w:pPr>
        <w:spacing w:after="0"/>
        <w:ind w:left="0"/>
        <w:jc w:val="left"/>
      </w:pPr>
      <w:r>
        <w:rPr>
          <w:rFonts w:ascii="Times New Roman"/>
          <w:b/>
          <w:i w:val="false"/>
          <w:color w:val="000000"/>
        </w:rPr>
        <w:t xml:space="preserve"> 3.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 корпусының бағалауға жататын қызметшісіне НМИ-ге қол жеткізу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жұмыс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Тікелей басшының бағалау парағы оны қарастыруға жоғары тұрған басшыға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іс жүргізу жөніндегі бас маман 2 жұмыс күнінен кешіктірілмейтін мерзімде оны Комиссияның қарауына ұсынады.</w:t>
      </w:r>
    </w:p>
    <w:bookmarkEnd w:id="56"/>
    <w:bookmarkStart w:name="z64" w:id="57"/>
    <w:p>
      <w:pPr>
        <w:spacing w:after="0"/>
        <w:ind w:left="0"/>
        <w:jc w:val="left"/>
      </w:pPr>
      <w:r>
        <w:rPr>
          <w:rFonts w:ascii="Times New Roman"/>
          <w:b/>
          <w:i w:val="false"/>
          <w:color w:val="000000"/>
        </w:rPr>
        <w:t xml:space="preserve"> 4.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іс жүргізу жөніндегі бас маман 2 жұмыс күнінен кешіктірілмейтін мерзімде оны Комиссияның қарауына ұсынады.</w:t>
      </w:r>
    </w:p>
    <w:bookmarkEnd w:id="63"/>
    <w:bookmarkStart w:name="z71"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Іс жүргізу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іс жүргізу жөніндегі бас маман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Іс жүргізу жөніндегі бас маман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Іс жүргізу жөніндегі бас маман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жоғары тұрған басшымен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Іс жүргізу жөніндегі бас маман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іс жүргізу жөніндегі бас маманмен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енген бас маманмен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аппараты"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_______________________</w:t>
            </w:r>
          </w:p>
        </w:tc>
      </w:tr>
    </w:tbl>
    <w:bookmarkStart w:name="z104" w:id="87"/>
    <w:p>
      <w:pPr>
        <w:spacing w:after="0"/>
        <w:ind w:left="0"/>
        <w:jc w:val="both"/>
      </w:pPr>
      <w:r>
        <w:rPr>
          <w:rFonts w:ascii="Times New Roman"/>
          <w:b w:val="false"/>
          <w:i w:val="false"/>
          <w:color w:val="000000"/>
          <w:sz w:val="28"/>
        </w:rPr>
        <w:t>
      "Солтүстік Қазақстан облысы Ақжар аудандық мәслихатының аппараты" коммуналдық мемлекеттік мекемесінің "Б" корпусы мемлекеттік әкімшілік қызметшісінің жеке жұмыс жоспары</w:t>
      </w:r>
    </w:p>
    <w:bookmarkEnd w:id="87"/>
    <w:bookmarkStart w:name="z105" w:id="88"/>
    <w:p>
      <w:pPr>
        <w:spacing w:after="0"/>
        <w:ind w:left="0"/>
        <w:jc w:val="both"/>
      </w:pPr>
      <w:r>
        <w:rPr>
          <w:rFonts w:ascii="Times New Roman"/>
          <w:b w:val="false"/>
          <w:i w:val="false"/>
          <w:color w:val="000000"/>
          <w:sz w:val="28"/>
        </w:rPr>
        <w:t xml:space="preserve">
      __________________________________ жыл </w:t>
      </w:r>
    </w:p>
    <w:bookmarkEnd w:id="88"/>
    <w:p>
      <w:pPr>
        <w:spacing w:after="0"/>
        <w:ind w:left="0"/>
        <w:jc w:val="both"/>
      </w:pPr>
      <w:r>
        <w:rPr>
          <w:rFonts w:ascii="Times New Roman"/>
          <w:b w:val="false"/>
          <w:i w:val="false"/>
          <w:color w:val="000000"/>
          <w:sz w:val="28"/>
        </w:rPr>
        <w:t>
      (жеке жоспар құрастырылатын кезең)</w:t>
      </w:r>
    </w:p>
    <w:bookmarkStart w:name="z106" w:id="89"/>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 </w:t>
      </w:r>
    </w:p>
    <w:bookmarkEnd w:id="89"/>
    <w:p>
      <w:pPr>
        <w:spacing w:after="0"/>
        <w:ind w:left="0"/>
        <w:jc w:val="both"/>
      </w:pPr>
      <w:r>
        <w:rPr>
          <w:rFonts w:ascii="Times New Roman"/>
          <w:b w:val="false"/>
          <w:i w:val="false"/>
          <w:color w:val="000000"/>
          <w:sz w:val="28"/>
        </w:rPr>
        <w:t>
      Қызметшінің лауазымы: ____________________________________________________ Қызметшінің құрылымдық бөлімшесінің атауы: _______________________________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 п/п</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1"/>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Қызметші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3"/>
          <w:p>
            <w:pPr>
              <w:spacing w:after="20"/>
              <w:ind w:left="20"/>
              <w:jc w:val="both"/>
            </w:pPr>
            <w:r>
              <w:rPr>
                <w:rFonts w:ascii="Times New Roman"/>
                <w:b w:val="false"/>
                <w:i w:val="false"/>
                <w:color w:val="000000"/>
                <w:sz w:val="20"/>
              </w:rPr>
              <w:t>
Тікелей басшы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аппараты"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тұрған басшы ____________________________ (тегі,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_______________________</w:t>
            </w:r>
          </w:p>
        </w:tc>
      </w:tr>
    </w:tbl>
    <w:bookmarkStart w:name="z128" w:id="94"/>
    <w:p>
      <w:pPr>
        <w:spacing w:after="0"/>
        <w:ind w:left="0"/>
        <w:jc w:val="both"/>
      </w:pPr>
      <w:r>
        <w:rPr>
          <w:rFonts w:ascii="Times New Roman"/>
          <w:b w:val="false"/>
          <w:i w:val="false"/>
          <w:color w:val="000000"/>
          <w:sz w:val="28"/>
        </w:rPr>
        <w:t xml:space="preserve">
      НМИ бойынша бағалау парағы </w:t>
      </w:r>
    </w:p>
    <w:bookmarkEnd w:id="94"/>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 п/п</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6"/>
    <w:p>
      <w:pPr>
        <w:spacing w:after="0"/>
        <w:ind w:left="0"/>
        <w:jc w:val="both"/>
      </w:pPr>
      <w:r>
        <w:rPr>
          <w:rFonts w:ascii="Times New Roman"/>
          <w:b w:val="false"/>
          <w:i w:val="false"/>
          <w:color w:val="000000"/>
          <w:sz w:val="28"/>
        </w:rPr>
        <w:t>
      Бағалау нәтижесі __________________________________________________</w:t>
      </w:r>
    </w:p>
    <w:bookmarkEnd w:id="96"/>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аппараты"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99"/>
    <w:p>
      <w:pPr>
        <w:spacing w:after="0"/>
        <w:ind w:left="0"/>
        <w:jc w:val="both"/>
      </w:pPr>
      <w:r>
        <w:rPr>
          <w:rFonts w:ascii="Times New Roman"/>
          <w:b w:val="false"/>
          <w:i w:val="false"/>
          <w:color w:val="000000"/>
          <w:sz w:val="28"/>
        </w:rPr>
        <w:t>
      Құзыреттер бойынша бағалау парағы</w:t>
      </w:r>
    </w:p>
    <w:bookmarkEnd w:id="99"/>
    <w:p>
      <w:pPr>
        <w:spacing w:after="0"/>
        <w:ind w:left="0"/>
        <w:jc w:val="both"/>
      </w:pPr>
      <w:r>
        <w:rPr>
          <w:rFonts w:ascii="Times New Roman"/>
          <w:b w:val="false"/>
          <w:i w:val="false"/>
          <w:color w:val="000000"/>
          <w:sz w:val="28"/>
        </w:rPr>
        <w:t xml:space="preserve">
      _________________ жыл </w:t>
      </w:r>
    </w:p>
    <w:p>
      <w:pPr>
        <w:spacing w:after="0"/>
        <w:ind w:left="0"/>
        <w:jc w:val="both"/>
      </w:pPr>
      <w:r>
        <w:rPr>
          <w:rFonts w:ascii="Times New Roman"/>
          <w:b w:val="false"/>
          <w:i w:val="false"/>
          <w:color w:val="000000"/>
          <w:sz w:val="28"/>
        </w:rPr>
        <w:t>
      (бағаланатын жыл)</w:t>
      </w:r>
    </w:p>
    <w:bookmarkStart w:name="z151" w:id="10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 __________________________________________________________________ </w:t>
      </w:r>
    </w:p>
    <w:bookmarkEnd w:id="100"/>
    <w:p>
      <w:pPr>
        <w:spacing w:after="0"/>
        <w:ind w:left="0"/>
        <w:jc w:val="both"/>
      </w:pPr>
      <w:r>
        <w:rPr>
          <w:rFonts w:ascii="Times New Roman"/>
          <w:b w:val="false"/>
          <w:i w:val="false"/>
          <w:color w:val="000000"/>
          <w:sz w:val="28"/>
        </w:rPr>
        <w:t xml:space="preserve">
      Бағаланатын қызметшінің лауазымы: ________________________________ </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1"/>
          <w:p>
            <w:pPr>
              <w:spacing w:after="20"/>
              <w:ind w:left="20"/>
              <w:jc w:val="both"/>
            </w:pPr>
            <w:r>
              <w:rPr>
                <w:rFonts w:ascii="Times New Roman"/>
                <w:b w:val="false"/>
                <w:i w:val="false"/>
                <w:color w:val="000000"/>
                <w:sz w:val="20"/>
              </w:rPr>
              <w:t>
№ р/с</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2"/>
          <w:p>
            <w:pPr>
              <w:spacing w:after="20"/>
              <w:ind w:left="20"/>
              <w:jc w:val="both"/>
            </w:pPr>
            <w:r>
              <w:rPr>
                <w:rFonts w:ascii="Times New Roman"/>
                <w:b w:val="false"/>
                <w:i w:val="false"/>
                <w:color w:val="000000"/>
                <w:sz w:val="20"/>
              </w:rPr>
              <w:t>
1</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3"/>
          <w:p>
            <w:pPr>
              <w:spacing w:after="20"/>
              <w:ind w:left="20"/>
              <w:jc w:val="both"/>
            </w:pPr>
            <w:r>
              <w:rPr>
                <w:rFonts w:ascii="Times New Roman"/>
                <w:b w:val="false"/>
                <w:i w:val="false"/>
                <w:color w:val="000000"/>
                <w:sz w:val="20"/>
              </w:rPr>
              <w:t>
2</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4"/>
          <w:p>
            <w:pPr>
              <w:spacing w:after="20"/>
              <w:ind w:left="20"/>
              <w:jc w:val="both"/>
            </w:pPr>
            <w:r>
              <w:rPr>
                <w:rFonts w:ascii="Times New Roman"/>
                <w:b w:val="false"/>
                <w:i w:val="false"/>
                <w:color w:val="000000"/>
                <w:sz w:val="20"/>
              </w:rPr>
              <w:t>
3</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5"/>
          <w:p>
            <w:pPr>
              <w:spacing w:after="20"/>
              <w:ind w:left="20"/>
              <w:jc w:val="both"/>
            </w:pPr>
            <w:r>
              <w:rPr>
                <w:rFonts w:ascii="Times New Roman"/>
                <w:b w:val="false"/>
                <w:i w:val="false"/>
                <w:color w:val="000000"/>
                <w:sz w:val="20"/>
              </w:rPr>
              <w:t>
4</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6"/>
          <w:p>
            <w:pPr>
              <w:spacing w:after="20"/>
              <w:ind w:left="20"/>
              <w:jc w:val="both"/>
            </w:pPr>
            <w:r>
              <w:rPr>
                <w:rFonts w:ascii="Times New Roman"/>
                <w:b w:val="false"/>
                <w:i w:val="false"/>
                <w:color w:val="000000"/>
                <w:sz w:val="20"/>
              </w:rPr>
              <w:t>
5</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7"/>
          <w:p>
            <w:pPr>
              <w:spacing w:after="20"/>
              <w:ind w:left="20"/>
              <w:jc w:val="both"/>
            </w:pPr>
            <w:r>
              <w:rPr>
                <w:rFonts w:ascii="Times New Roman"/>
                <w:b w:val="false"/>
                <w:i w:val="false"/>
                <w:color w:val="000000"/>
                <w:sz w:val="20"/>
              </w:rPr>
              <w:t>
6</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8"/>
          <w:p>
            <w:pPr>
              <w:spacing w:after="20"/>
              <w:ind w:left="20"/>
              <w:jc w:val="both"/>
            </w:pPr>
            <w:r>
              <w:rPr>
                <w:rFonts w:ascii="Times New Roman"/>
                <w:b w:val="false"/>
                <w:i w:val="false"/>
                <w:color w:val="000000"/>
                <w:sz w:val="20"/>
              </w:rPr>
              <w:t>
7</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9"/>
          <w:p>
            <w:pPr>
              <w:spacing w:after="20"/>
              <w:ind w:left="20"/>
              <w:jc w:val="both"/>
            </w:pPr>
            <w:r>
              <w:rPr>
                <w:rFonts w:ascii="Times New Roman"/>
                <w:b w:val="false"/>
                <w:i w:val="false"/>
                <w:color w:val="000000"/>
                <w:sz w:val="20"/>
              </w:rPr>
              <w:t>
8</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0"/>
          <w:p>
            <w:pPr>
              <w:spacing w:after="20"/>
              <w:ind w:left="20"/>
              <w:jc w:val="both"/>
            </w:pPr>
            <w:r>
              <w:rPr>
                <w:rFonts w:ascii="Times New Roman"/>
                <w:b w:val="false"/>
                <w:i w:val="false"/>
                <w:color w:val="000000"/>
                <w:sz w:val="20"/>
              </w:rPr>
              <w:t>
9</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1"/>
          <w:p>
            <w:pPr>
              <w:spacing w:after="20"/>
              <w:ind w:left="20"/>
              <w:jc w:val="both"/>
            </w:pPr>
            <w:r>
              <w:rPr>
                <w:rFonts w:ascii="Times New Roman"/>
                <w:b w:val="false"/>
                <w:i w:val="false"/>
                <w:color w:val="000000"/>
                <w:sz w:val="20"/>
              </w:rPr>
              <w:t>
10</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2"/>
          <w:p>
            <w:pPr>
              <w:spacing w:after="20"/>
              <w:ind w:left="20"/>
              <w:jc w:val="both"/>
            </w:pPr>
            <w:r>
              <w:rPr>
                <w:rFonts w:ascii="Times New Roman"/>
                <w:b w:val="false"/>
                <w:i w:val="false"/>
                <w:color w:val="000000"/>
                <w:sz w:val="20"/>
              </w:rPr>
              <w:t>
11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1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4"/>
          <w:p>
            <w:pPr>
              <w:spacing w:after="20"/>
              <w:ind w:left="20"/>
              <w:jc w:val="both"/>
            </w:pPr>
            <w:r>
              <w:rPr>
                <w:rFonts w:ascii="Times New Roman"/>
                <w:b w:val="false"/>
                <w:i w:val="false"/>
                <w:color w:val="000000"/>
                <w:sz w:val="20"/>
              </w:rPr>
              <w:t>
Қызметші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5"/>
          <w:p>
            <w:pPr>
              <w:spacing w:after="20"/>
              <w:ind w:left="20"/>
              <w:jc w:val="both"/>
            </w:pPr>
            <w:r>
              <w:rPr>
                <w:rFonts w:ascii="Times New Roman"/>
                <w:b w:val="false"/>
                <w:i w:val="false"/>
                <w:color w:val="000000"/>
                <w:sz w:val="20"/>
              </w:rPr>
              <w:t>
Тікелей басшы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аппараты"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0"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7"/>
          <w:p>
            <w:pPr>
              <w:spacing w:after="20"/>
              <w:ind w:left="20"/>
              <w:jc w:val="both"/>
            </w:pPr>
            <w:r>
              <w:rPr>
                <w:rFonts w:ascii="Times New Roman"/>
                <w:b w:val="false"/>
                <w:i w:val="false"/>
                <w:color w:val="000000"/>
                <w:sz w:val="20"/>
              </w:rPr>
              <w:t>
Құзыреттер атауы</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8"/>
          <w:p>
            <w:pPr>
              <w:spacing w:after="20"/>
              <w:ind w:left="20"/>
              <w:jc w:val="both"/>
            </w:pPr>
            <w:r>
              <w:rPr>
                <w:rFonts w:ascii="Times New Roman"/>
                <w:b w:val="false"/>
                <w:i w:val="false"/>
                <w:color w:val="000000"/>
                <w:sz w:val="20"/>
              </w:rPr>
              <w:t>
Қызметтік басқару</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9"/>
          <w:p>
            <w:pPr>
              <w:spacing w:after="20"/>
              <w:ind w:left="20"/>
              <w:jc w:val="both"/>
            </w:pPr>
            <w:r>
              <w:rPr>
                <w:rFonts w:ascii="Times New Roman"/>
                <w:b w:val="false"/>
                <w:i w:val="false"/>
                <w:color w:val="000000"/>
                <w:sz w:val="20"/>
              </w:rPr>
              <w:t>
Ынтымақтастық</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0"/>
          <w:p>
            <w:pPr>
              <w:spacing w:after="20"/>
              <w:ind w:left="20"/>
              <w:jc w:val="both"/>
            </w:pPr>
            <w:r>
              <w:rPr>
                <w:rFonts w:ascii="Times New Roman"/>
                <w:b w:val="false"/>
                <w:i w:val="false"/>
                <w:color w:val="000000"/>
                <w:sz w:val="20"/>
              </w:rPr>
              <w:t>
Шешім қабылдау</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1"/>
          <w:p>
            <w:pPr>
              <w:spacing w:after="20"/>
              <w:ind w:left="20"/>
              <w:jc w:val="both"/>
            </w:pPr>
            <w:r>
              <w:rPr>
                <w:rFonts w:ascii="Times New Roman"/>
                <w:b w:val="false"/>
                <w:i w:val="false"/>
                <w:color w:val="000000"/>
                <w:sz w:val="20"/>
              </w:rPr>
              <w:t>
Қызметті тұтынушыға пайдалану</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2"/>
          <w:p>
            <w:pPr>
              <w:spacing w:after="20"/>
              <w:ind w:left="20"/>
              <w:jc w:val="both"/>
            </w:pPr>
            <w:r>
              <w:rPr>
                <w:rFonts w:ascii="Times New Roman"/>
                <w:b w:val="false"/>
                <w:i w:val="false"/>
                <w:color w:val="000000"/>
                <w:sz w:val="20"/>
              </w:rPr>
              <w:t>
Қызметті тұтынушыға ақпараттандыру</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3"/>
          <w:p>
            <w:pPr>
              <w:spacing w:after="20"/>
              <w:ind w:left="20"/>
              <w:jc w:val="both"/>
            </w:pPr>
            <w:r>
              <w:rPr>
                <w:rFonts w:ascii="Times New Roman"/>
                <w:b w:val="false"/>
                <w:i w:val="false"/>
                <w:color w:val="000000"/>
                <w:sz w:val="20"/>
              </w:rPr>
              <w:t>
Жеделділік</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4"/>
          <w:p>
            <w:pPr>
              <w:spacing w:after="20"/>
              <w:ind w:left="20"/>
              <w:jc w:val="both"/>
            </w:pPr>
            <w:r>
              <w:rPr>
                <w:rFonts w:ascii="Times New Roman"/>
                <w:b w:val="false"/>
                <w:i w:val="false"/>
                <w:color w:val="000000"/>
                <w:sz w:val="20"/>
              </w:rPr>
              <w:t>
 Өздігінен даму</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Адалдық</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6"/>
          <w:p>
            <w:pPr>
              <w:spacing w:after="20"/>
              <w:ind w:left="20"/>
              <w:jc w:val="both"/>
            </w:pPr>
            <w:r>
              <w:rPr>
                <w:rFonts w:ascii="Times New Roman"/>
                <w:b w:val="false"/>
                <w:i w:val="false"/>
                <w:color w:val="000000"/>
                <w:sz w:val="20"/>
              </w:rPr>
              <w:t>
 Стреске орнықтылық</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7"/>
          <w:p>
            <w:pPr>
              <w:spacing w:after="20"/>
              <w:ind w:left="20"/>
              <w:jc w:val="both"/>
            </w:pPr>
            <w:r>
              <w:rPr>
                <w:rFonts w:ascii="Times New Roman"/>
                <w:b w:val="false"/>
                <w:i w:val="false"/>
                <w:color w:val="000000"/>
                <w:sz w:val="20"/>
              </w:rPr>
              <w:t>
Жауапкершілік</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8"/>
          <w:p>
            <w:pPr>
              <w:spacing w:after="20"/>
              <w:ind w:left="20"/>
              <w:jc w:val="both"/>
            </w:pPr>
            <w:r>
              <w:rPr>
                <w:rFonts w:ascii="Times New Roman"/>
                <w:b w:val="false"/>
                <w:i w:val="false"/>
                <w:color w:val="000000"/>
                <w:sz w:val="20"/>
              </w:rPr>
              <w:t>
Бастамашылдық</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аппараты" коммуналдық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____________________________ (тегі,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_______________________</w:t>
            </w:r>
          </w:p>
        </w:tc>
      </w:tr>
    </w:tbl>
    <w:bookmarkStart w:name="z214" w:id="129"/>
    <w:p>
      <w:pPr>
        <w:spacing w:after="0"/>
        <w:ind w:left="0"/>
        <w:jc w:val="both"/>
      </w:pPr>
      <w:r>
        <w:rPr>
          <w:rFonts w:ascii="Times New Roman"/>
          <w:b w:val="false"/>
          <w:i w:val="false"/>
          <w:color w:val="000000"/>
          <w:sz w:val="28"/>
        </w:rPr>
        <w:t xml:space="preserve">
      Бағалау жөніндегі комиссия отырысының хаттамасы ____________________________________________________________________ </w:t>
      </w:r>
    </w:p>
    <w:bookmarkEnd w:id="129"/>
    <w:p>
      <w:pPr>
        <w:spacing w:after="0"/>
        <w:ind w:left="0"/>
        <w:jc w:val="both"/>
      </w:pPr>
      <w:r>
        <w:rPr>
          <w:rFonts w:ascii="Times New Roman"/>
          <w:b w:val="false"/>
          <w:i w:val="false"/>
          <w:color w:val="000000"/>
          <w:sz w:val="28"/>
        </w:rPr>
        <w:t xml:space="preserve">
      (мемлекеттік органның атауы) ____________________________________________________________________ </w:t>
      </w:r>
    </w:p>
    <w:p>
      <w:pPr>
        <w:spacing w:after="0"/>
        <w:ind w:left="0"/>
        <w:jc w:val="both"/>
      </w:pPr>
      <w:r>
        <w:rPr>
          <w:rFonts w:ascii="Times New Roman"/>
          <w:b w:val="false"/>
          <w:i w:val="false"/>
          <w:color w:val="000000"/>
          <w:sz w:val="28"/>
        </w:rPr>
        <w:t>
      бағалау мерзімі жыл)</w:t>
      </w:r>
    </w:p>
    <w:bookmarkStart w:name="z215" w:id="130"/>
    <w:p>
      <w:pPr>
        <w:spacing w:after="0"/>
        <w:ind w:left="0"/>
        <w:jc w:val="both"/>
      </w:pPr>
      <w:r>
        <w:rPr>
          <w:rFonts w:ascii="Times New Roman"/>
          <w:b w:val="false"/>
          <w:i w:val="false"/>
          <w:color w:val="000000"/>
          <w:sz w:val="28"/>
        </w:rPr>
        <w:t>
      Бағалау нәтижелері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 р/с</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2"/>
          <w:p>
            <w:pPr>
              <w:spacing w:after="20"/>
              <w:ind w:left="20"/>
              <w:jc w:val="both"/>
            </w:pPr>
            <w:r>
              <w:rPr>
                <w:rFonts w:ascii="Times New Roman"/>
                <w:b w:val="false"/>
                <w:i w:val="false"/>
                <w:color w:val="000000"/>
                <w:sz w:val="20"/>
              </w:rPr>
              <w:t>
1.</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2.</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35"/>
    <w:p>
      <w:pPr>
        <w:spacing w:after="0"/>
        <w:ind w:left="0"/>
        <w:jc w:val="both"/>
      </w:pPr>
      <w:r>
        <w:rPr>
          <w:rFonts w:ascii="Times New Roman"/>
          <w:b w:val="false"/>
          <w:i w:val="false"/>
          <w:color w:val="000000"/>
          <w:sz w:val="28"/>
        </w:rPr>
        <w:t>
      Комиссия қорытындысы: ___________________________________________________ Тексерілді:</w:t>
      </w:r>
    </w:p>
    <w:bookmarkEnd w:id="135"/>
    <w:p>
      <w:pPr>
        <w:spacing w:after="0"/>
        <w:ind w:left="0"/>
        <w:jc w:val="both"/>
      </w:pPr>
      <w:r>
        <w:rPr>
          <w:rFonts w:ascii="Times New Roman"/>
          <w:b w:val="false"/>
          <w:i w:val="false"/>
          <w:color w:val="000000"/>
          <w:sz w:val="28"/>
        </w:rPr>
        <w:t xml:space="preserve">
      Комиссияның хатшысы: __________________________________ Күні: ____________ </w:t>
      </w:r>
    </w:p>
    <w:p>
      <w:pPr>
        <w:spacing w:after="0"/>
        <w:ind w:left="0"/>
        <w:jc w:val="both"/>
      </w:pPr>
      <w:r>
        <w:rPr>
          <w:rFonts w:ascii="Times New Roman"/>
          <w:b w:val="false"/>
          <w:i w:val="false"/>
          <w:color w:val="000000"/>
          <w:sz w:val="28"/>
        </w:rPr>
        <w:t xml:space="preserve">
                                             (тегі, аты-жөнінің бірінші әріптері, қолы) </w:t>
      </w:r>
    </w:p>
    <w:p>
      <w:pPr>
        <w:spacing w:after="0"/>
        <w:ind w:left="0"/>
        <w:jc w:val="both"/>
      </w:pPr>
      <w:r>
        <w:rPr>
          <w:rFonts w:ascii="Times New Roman"/>
          <w:b w:val="false"/>
          <w:i w:val="false"/>
          <w:color w:val="000000"/>
          <w:sz w:val="28"/>
        </w:rPr>
        <w:t xml:space="preserve">
      Комиссияның төрағасы: ___________________________________ Күні: ____________ </w:t>
      </w:r>
    </w:p>
    <w:p>
      <w:pPr>
        <w:spacing w:after="0"/>
        <w:ind w:left="0"/>
        <w:jc w:val="both"/>
      </w:pPr>
      <w:r>
        <w:rPr>
          <w:rFonts w:ascii="Times New Roman"/>
          <w:b w:val="false"/>
          <w:i w:val="false"/>
          <w:color w:val="000000"/>
          <w:sz w:val="28"/>
        </w:rPr>
        <w:t xml:space="preserve">
                                             (тегі, аты-жөнінің бірінші әріптері, қолы) </w:t>
      </w:r>
    </w:p>
    <w:p>
      <w:pPr>
        <w:spacing w:after="0"/>
        <w:ind w:left="0"/>
        <w:jc w:val="both"/>
      </w:pPr>
      <w:r>
        <w:rPr>
          <w:rFonts w:ascii="Times New Roman"/>
          <w:b w:val="false"/>
          <w:i w:val="false"/>
          <w:color w:val="000000"/>
          <w:sz w:val="28"/>
        </w:rPr>
        <w:t xml:space="preserve">
      Комиссия мүшесі: ___________________________________ Күні: _____________ </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