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b111" w14:textId="eceb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ауылдық округтарының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2018 жылғы 28 мамырдағы № 27/3 шешімі. Солтүстік Қазақстан облысының Әділет департаментінде 2018 жылғы 6 маусымда № 4748 болып тіркелді. Күші жойылды - Солтүстік Қазақстан облысы Қызылжар аудандық мәслихатының 2021 жылғы 23 сәуірдегі № 5/2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Қызылжар аудандық мәслихатының 23.04.2021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құқықытық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облысының Қызылжар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 Қызылжар ауданы ауылдық округтарының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әділет органдарда мемлекеттік тіркелген күннен бастап күшіне енеді және халық саны екі мың адамнан көп ауылдық округтар үшін ресми жарияланған күннен бастап, халық саны екі мың адам және одан аз ауылдық округтар үшін 2020 жылғы 1 қаңтардан баcтап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w:t>
            </w:r>
            <w:r>
              <w:br/>
            </w:r>
            <w:r>
              <w:rPr>
                <w:rFonts w:ascii="Times New Roman"/>
                <w:b w:val="false"/>
                <w:i/>
                <w:color w:val="000000"/>
                <w:sz w:val="20"/>
              </w:rPr>
              <w:t xml:space="preserve">аудандық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Гноевых</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 Қызылжар</w:t>
            </w:r>
            <w:r>
              <w:br/>
            </w:r>
            <w:r>
              <w:rPr>
                <w:rFonts w:ascii="Times New Roman"/>
                <w:b w:val="false"/>
                <w:i/>
                <w:color w:val="000000"/>
                <w:sz w:val="20"/>
              </w:rPr>
              <w:t xml:space="preserve">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2018 жылғы "28" мамырдағы</w:t>
            </w:r>
            <w:r>
              <w:br/>
            </w:r>
            <w:r>
              <w:rPr>
                <w:rFonts w:ascii="Times New Roman"/>
                <w:b w:val="false"/>
                <w:i w:val="false"/>
                <w:color w:val="000000"/>
                <w:sz w:val="20"/>
              </w:rPr>
              <w:t>№27/3 шешімімен бекітілген</w:t>
            </w:r>
          </w:p>
        </w:tc>
      </w:tr>
    </w:tbl>
    <w:bookmarkStart w:name="z9" w:id="3"/>
    <w:p>
      <w:pPr>
        <w:spacing w:after="0"/>
        <w:ind w:left="0"/>
        <w:jc w:val="left"/>
      </w:pPr>
      <w:r>
        <w:rPr>
          <w:rFonts w:ascii="Times New Roman"/>
          <w:b/>
          <w:i w:val="false"/>
          <w:color w:val="000000"/>
        </w:rPr>
        <w:t xml:space="preserve"> Солтүстік Қазақстан облысы Қызылжар ауданы ауылдық округтарының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 Жалпы ережелері</w:t>
      </w:r>
    </w:p>
    <w:bookmarkEnd w:id="4"/>
    <w:bookmarkStart w:name="z11" w:id="5"/>
    <w:p>
      <w:pPr>
        <w:spacing w:after="0"/>
        <w:ind w:left="0"/>
        <w:jc w:val="both"/>
      </w:pPr>
      <w:r>
        <w:rPr>
          <w:rFonts w:ascii="Times New Roman"/>
          <w:b w:val="false"/>
          <w:i w:val="false"/>
          <w:color w:val="000000"/>
          <w:sz w:val="28"/>
        </w:rPr>
        <w:t xml:space="preserve">
      1. Осы Солтүстік Қазақстан облысы Қызылжар ауданы ауылдық округтарының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құқықытық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аудандық мәслихаты бекітеді.</w:t>
      </w:r>
    </w:p>
    <w:bookmarkEnd w:id="12"/>
    <w:bookmarkStart w:name="z19" w:id="13"/>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3"/>
    <w:bookmarkStart w:name="z20"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21"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2" w:id="16"/>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6"/>
    <w:bookmarkStart w:name="z23" w:id="17"/>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7"/>
    <w:bookmarkStart w:name="z24" w:id="1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8"/>
    <w:bookmarkStart w:name="z25"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6"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27"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8" w:id="22"/>
    <w:p>
      <w:pPr>
        <w:spacing w:after="0"/>
        <w:ind w:left="0"/>
        <w:jc w:val="both"/>
      </w:pPr>
      <w:r>
        <w:rPr>
          <w:rFonts w:ascii="Times New Roman"/>
          <w:b w:val="false"/>
          <w:i w:val="false"/>
          <w:color w:val="000000"/>
          <w:sz w:val="28"/>
        </w:rPr>
        <w:t>
      ауылдық округ әкімін сайлауды өткізуге аудандық мәслихатына одан әрі ұсыну үшін ауылдық округ әкімінің қызметіне аудан әкімі ұсынған кандидатураларды келісу;</w:t>
      </w:r>
    </w:p>
    <w:bookmarkEnd w:id="22"/>
    <w:bookmarkStart w:name="z29" w:id="23"/>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3"/>
    <w:bookmarkStart w:name="z30"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1"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2" w:id="26"/>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 Жиналыстың бастамашылары күн тәртібін көрсете отырып, әкімге ерікті нысанда жазбаша өтінішпен жүгінеді.</w:t>
      </w:r>
    </w:p>
    <w:bookmarkEnd w:id="26"/>
    <w:bookmarkStart w:name="z33"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bookmarkStart w:name="z34" w:id="28"/>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8"/>
    <w:bookmarkStart w:name="z35" w:id="2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9"/>
    <w:bookmarkStart w:name="z36" w:id="3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0"/>
    <w:bookmarkStart w:name="z37" w:id="3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1"/>
    <w:bookmarkStart w:name="z38" w:id="3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2"/>
    <w:bookmarkStart w:name="z39" w:id="3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3"/>
    <w:bookmarkStart w:name="z40" w:id="34"/>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4"/>
    <w:bookmarkStart w:name="z41" w:id="3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5"/>
    <w:bookmarkStart w:name="z42" w:id="3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6"/>
    <w:bookmarkStart w:name="z43" w:id="37"/>
    <w:p>
      <w:pPr>
        <w:spacing w:after="0"/>
        <w:ind w:left="0"/>
        <w:jc w:val="both"/>
      </w:pPr>
      <w:r>
        <w:rPr>
          <w:rFonts w:ascii="Times New Roman"/>
          <w:b w:val="false"/>
          <w:i w:val="false"/>
          <w:color w:val="000000"/>
          <w:sz w:val="28"/>
        </w:rPr>
        <w:t>
      Жиналысты шақырудың күн тәртібін жиналыс бекітеді.</w:t>
      </w:r>
    </w:p>
    <w:bookmarkEnd w:id="37"/>
    <w:bookmarkStart w:name="z44" w:id="3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8"/>
    <w:bookmarkStart w:name="z45" w:id="39"/>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9"/>
    <w:bookmarkStart w:name="z46" w:id="4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0"/>
    <w:bookmarkStart w:name="z47" w:id="4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1"/>
    <w:bookmarkStart w:name="z48" w:id="4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2"/>
    <w:bookmarkStart w:name="z49" w:id="4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3"/>
    <w:bookmarkStart w:name="z50" w:id="4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4"/>
    <w:bookmarkStart w:name="z51" w:id="45"/>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45"/>
    <w:bookmarkStart w:name="z52" w:id="46"/>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6"/>
    <w:bookmarkStart w:name="z53" w:id="4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7"/>
    <w:bookmarkStart w:name="z54" w:id="48"/>
    <w:p>
      <w:pPr>
        <w:spacing w:after="0"/>
        <w:ind w:left="0"/>
        <w:jc w:val="both"/>
      </w:pPr>
      <w:r>
        <w:rPr>
          <w:rFonts w:ascii="Times New Roman"/>
          <w:b w:val="false"/>
          <w:i w:val="false"/>
          <w:color w:val="000000"/>
          <w:sz w:val="28"/>
        </w:rPr>
        <w:t>
      Жиналыстың шешімі хаттамамен ресімделеді, онда:</w:t>
      </w:r>
    </w:p>
    <w:bookmarkEnd w:id="48"/>
    <w:bookmarkStart w:name="z55" w:id="49"/>
    <w:p>
      <w:pPr>
        <w:spacing w:after="0"/>
        <w:ind w:left="0"/>
        <w:jc w:val="both"/>
      </w:pPr>
      <w:r>
        <w:rPr>
          <w:rFonts w:ascii="Times New Roman"/>
          <w:b w:val="false"/>
          <w:i w:val="false"/>
          <w:color w:val="000000"/>
          <w:sz w:val="28"/>
        </w:rPr>
        <w:t>
      1) жиналыстың өткізілген күні мен орны;</w:t>
      </w:r>
    </w:p>
    <w:bookmarkEnd w:id="49"/>
    <w:bookmarkStart w:name="z56" w:id="50"/>
    <w:p>
      <w:pPr>
        <w:spacing w:after="0"/>
        <w:ind w:left="0"/>
        <w:jc w:val="both"/>
      </w:pPr>
      <w:r>
        <w:rPr>
          <w:rFonts w:ascii="Times New Roman"/>
          <w:b w:val="false"/>
          <w:i w:val="false"/>
          <w:color w:val="000000"/>
          <w:sz w:val="28"/>
        </w:rPr>
        <w:t>
      2) жиналыс мүшелерінің саны және тізімі;</w:t>
      </w:r>
    </w:p>
    <w:bookmarkEnd w:id="50"/>
    <w:bookmarkStart w:name="z57" w:id="5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1"/>
    <w:bookmarkStart w:name="z58" w:id="52"/>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2"/>
    <w:bookmarkStart w:name="z59" w:id="5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3"/>
    <w:bookmarkStart w:name="z60" w:id="54"/>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4"/>
    <w:bookmarkStart w:name="z61" w:id="55"/>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5"/>
    <w:bookmarkStart w:name="z62" w:id="56"/>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Регламентпен көзделген тәртіпте қайта талқылау жолымен шешіледі.</w:t>
      </w:r>
    </w:p>
    <w:bookmarkEnd w:id="56"/>
    <w:bookmarkStart w:name="z63" w:id="5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аудандық мәслихатының отырысында алдын ала талқылаудан соң шешеді.</w:t>
      </w:r>
    </w:p>
    <w:bookmarkEnd w:id="57"/>
    <w:bookmarkStart w:name="z64" w:id="58"/>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58"/>
    <w:bookmarkStart w:name="z65" w:id="5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59"/>
    <w:bookmarkStart w:name="z66" w:id="6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0"/>
    <w:bookmarkStart w:name="z67" w:id="61"/>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61"/>
    <w:bookmarkStart w:name="z68" w:id="6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2"/>
    <w:bookmarkStart w:name="z69" w:id="6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3"/>
    <w:bookmarkStart w:name="z70" w:id="6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