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8fb8" w14:textId="7b28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"Алушылардың жекелеген санаттары үшін атаулы күндер мен мереке күндеріне әлеуметтік көмектің мөлшерлерін белгілеу туралы" 2017 жылғы 2 маусымдағы № 11-5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2018 жылғы 24 желтоқсандағы № 25-6 шешімі. Солтүстік Қазақстан облысының Әділет департаментінде 2018 жылғы 26 желтоқсанда № 5101 болып тіркелді. Күші жойылды - Солтүстік Қазақстан облысы Мағжан Жұмабаев ауданы маслихатының 2021 жылғы 3 шілдедегі № 6-20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маслихатының 03.07.2021 </w:t>
      </w:r>
      <w:r>
        <w:rPr>
          <w:rFonts w:ascii="Times New Roman"/>
          <w:b w:val="false"/>
          <w:i w:val="false"/>
          <w:color w:val="ff0000"/>
          <w:sz w:val="28"/>
        </w:rPr>
        <w:t>№ 6-20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"Алушылардың жекелеген санаттары үшін атаулы күндер мен мереке күндеріне әлеуметтік көмектің мөлшерлерін белгілеу туралы" 2017 жылғы 2 маусымдағы № 11-5 (2017 жылғы 30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4233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Т.Әбілмәжінов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Т.Әбілмәжінов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_____________________ Қ.Ақсақалов</w:t>
      </w:r>
    </w:p>
    <w:bookmarkEnd w:id="6"/>
    <w:bookmarkStart w:name="z13" w:id="7"/>
    <w:p>
      <w:pPr>
        <w:spacing w:after="0"/>
        <w:ind w:left="0"/>
        <w:jc w:val="both"/>
      </w:pPr>
      <w:r>
        <w:rPr>
          <w:rFonts w:ascii="Times New Roman"/>
          <w:b w:val="false"/>
          <w:i w:val="false"/>
          <w:color w:val="000000"/>
          <w:sz w:val="28"/>
        </w:rPr>
        <w:t>
      2018 жылғы "__" _________________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24 желтоқсандағы № 25-6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11-5 шешіміне қосымша</w:t>
            </w:r>
          </w:p>
        </w:tc>
      </w:tr>
    </w:tbl>
    <w:bookmarkStart w:name="z16" w:id="8"/>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134"/>
        <w:gridCol w:w="707"/>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марапатталған немесе бұрын "Ардақты ана" атағын алған көп балалы аналар.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жүз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әйелдері (күйеулерi).</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қуғын-сүргіндер және ашаршылық құрбандарын еске алу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9"/>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