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2665" w14:textId="79b2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2017 жылғы 4 сәуірдегі № 70 "Солтүстік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2018 жылғы 10 желтоқсандағы № 217 шешімі. Солтүстік Қазақстан облысының Әділет департаментінде 2018 жылғы 26 желтоқсанда № 5100 болып тіркелді. Күші жойылды - Солтүстік Қазақстан облысы Тайынша ауданы мәслихатының 2021 жылғы 15 қаңтардағы № 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15.01.2021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2017 жылғы 4 сәуірдегі № 70 "Солтүстік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жылғы 26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 Атаулы күндер мен мереке күндерінің тізбесі, сондай-ақ әлеуметтік көмек көрсетудің еселігі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3"/>
    <w:bookmarkStart w:name="z9" w:id="4"/>
    <w:p>
      <w:pPr>
        <w:spacing w:after="0"/>
        <w:ind w:left="0"/>
        <w:jc w:val="both"/>
      </w:pPr>
      <w:r>
        <w:rPr>
          <w:rFonts w:ascii="Times New Roman"/>
          <w:b w:val="false"/>
          <w:i w:val="false"/>
          <w:color w:val="000000"/>
          <w:sz w:val="28"/>
        </w:rPr>
        <w:t>
      Атаулы күндер мен мереке күндеріне әлеуметтік көмектің мөлшері Солтүстік Казақстан облысы әкімдігінің келісімі бойынша бірыңғай мөлшерде белгіленеді.</w:t>
      </w:r>
    </w:p>
    <w:bookmarkEnd w:id="4"/>
    <w:bookmarkStart w:name="z10" w:id="5"/>
    <w:p>
      <w:pPr>
        <w:spacing w:after="0"/>
        <w:ind w:left="0"/>
        <w:jc w:val="both"/>
      </w:pPr>
      <w:r>
        <w:rPr>
          <w:rFonts w:ascii="Times New Roman"/>
          <w:b w:val="false"/>
          <w:i w:val="false"/>
          <w:color w:val="000000"/>
          <w:sz w:val="28"/>
        </w:rPr>
        <w:t>
      Атаулы күндер мен мереке күндеріне әлеуметтік көмек осы Қағидаларға 1-қосымшада көрсетілген санаттардың біреуі бойынша жылына бір рет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"11) пробация қызметінің есебінде болуы;";</w:t>
      </w:r>
    </w:p>
    <w:bookmarkEnd w:id="6"/>
    <w:bookmarkStart w:name="z14" w:id="7"/>
    <w:p>
      <w:pPr>
        <w:spacing w:after="0"/>
        <w:ind w:left="0"/>
        <w:jc w:val="both"/>
      </w:pPr>
      <w:r>
        <w:rPr>
          <w:rFonts w:ascii="Times New Roman"/>
          <w:b w:val="false"/>
          <w:i w:val="false"/>
          <w:color w:val="000000"/>
          <w:sz w:val="28"/>
        </w:rPr>
        <w:t>
      "13) адамның (отбасының) ең төмен күнкөріс деңгейінің бір жарым еселік мөлшері шегінен аспайтын жан басына шаққандағы орташа табысының болуы;".</w:t>
      </w:r>
    </w:p>
    <w:bookmarkEnd w:id="7"/>
    <w:bookmarkStart w:name="z15"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XXХIV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Солтүстік Қазақстан облысының әкімі</w:t>
      </w:r>
    </w:p>
    <w:bookmarkEnd w:id="10"/>
    <w:bookmarkStart w:name="z20" w:id="11"/>
    <w:p>
      <w:pPr>
        <w:spacing w:after="0"/>
        <w:ind w:left="0"/>
        <w:jc w:val="both"/>
      </w:pPr>
      <w:r>
        <w:rPr>
          <w:rFonts w:ascii="Times New Roman"/>
          <w:b w:val="false"/>
          <w:i w:val="false"/>
          <w:color w:val="000000"/>
          <w:sz w:val="28"/>
        </w:rPr>
        <w:t>
      ________________ Қ. Ақсақалов</w:t>
      </w:r>
    </w:p>
    <w:bookmarkEnd w:id="11"/>
    <w:bookmarkStart w:name="z21" w:id="12"/>
    <w:p>
      <w:pPr>
        <w:spacing w:after="0"/>
        <w:ind w:left="0"/>
        <w:jc w:val="both"/>
      </w:pPr>
      <w:r>
        <w:rPr>
          <w:rFonts w:ascii="Times New Roman"/>
          <w:b w:val="false"/>
          <w:i w:val="false"/>
          <w:color w:val="000000"/>
          <w:sz w:val="28"/>
        </w:rPr>
        <w:t>
      2018 жылғы "___" 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Тайынша ауданы мәслихатының</w:t>
            </w:r>
            <w:r>
              <w:rPr>
                <w:rFonts w:ascii="Times New Roman"/>
                <w:b w:val="false"/>
                <w:i w:val="false"/>
                <w:color w:val="000000"/>
                <w:sz w:val="20"/>
              </w:rPr>
              <w:t xml:space="preserve"> 2018 жылғы 10 желтоқсандағы</w:t>
            </w:r>
            <w:r>
              <w:rPr>
                <w:rFonts w:ascii="Times New Roman"/>
                <w:b w:val="false"/>
                <w:i w:val="false"/>
                <w:color w:val="000000"/>
                <w:sz w:val="20"/>
              </w:rPr>
              <w:t xml:space="preserve"> № 217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 xml:space="preserve">Тайынша ауданының </w:t>
            </w:r>
            <w:r>
              <w:rPr>
                <w:rFonts w:ascii="Times New Roman"/>
                <w:b w:val="false"/>
                <w:i w:val="false"/>
                <w:color w:val="000000"/>
                <w:sz w:val="20"/>
              </w:rPr>
              <w:t xml:space="preserve">әлеуметтік көмек көрсетудің, </w:t>
            </w:r>
            <w:r>
              <w:rPr>
                <w:rFonts w:ascii="Times New Roman"/>
                <w:b w:val="false"/>
                <w:i w:val="false"/>
                <w:color w:val="000000"/>
                <w:sz w:val="20"/>
              </w:rPr>
              <w:t xml:space="preserve">оның мөлшерлерін белгілеудің </w:t>
            </w:r>
            <w:r>
              <w:rPr>
                <w:rFonts w:ascii="Times New Roman"/>
                <w:b w:val="false"/>
                <w:i w:val="false"/>
                <w:color w:val="000000"/>
                <w:sz w:val="20"/>
              </w:rPr>
              <w:t xml:space="preserve">және мұқтаж азаматтары </w:t>
            </w:r>
            <w:r>
              <w:rPr>
                <w:rFonts w:ascii="Times New Roman"/>
                <w:b w:val="false"/>
                <w:i w:val="false"/>
                <w:color w:val="000000"/>
                <w:sz w:val="20"/>
              </w:rPr>
              <w:t xml:space="preserve">жекелеген санаттарының тізбесін </w:t>
            </w:r>
            <w:r>
              <w:rPr>
                <w:rFonts w:ascii="Times New Roman"/>
                <w:b w:val="false"/>
                <w:i w:val="false"/>
                <w:color w:val="000000"/>
                <w:sz w:val="20"/>
              </w:rPr>
              <w:t xml:space="preserve">айқындаудың қағидаларына </w:t>
            </w:r>
            <w:r>
              <w:rPr>
                <w:rFonts w:ascii="Times New Roman"/>
                <w:b w:val="false"/>
                <w:i w:val="false"/>
                <w:color w:val="000000"/>
                <w:sz w:val="20"/>
              </w:rPr>
              <w:t>1-қосымша</w:t>
            </w:r>
          </w:p>
        </w:tc>
      </w:tr>
    </w:tbl>
    <w:bookmarkStart w:name="z34" w:id="13"/>
    <w:p>
      <w:pPr>
        <w:spacing w:after="0"/>
        <w:ind w:left="0"/>
        <w:jc w:val="left"/>
      </w:pPr>
      <w:r>
        <w:rPr>
          <w:rFonts w:ascii="Times New Roman"/>
          <w:b/>
          <w:i w:val="false"/>
          <w:color w:val="000000"/>
        </w:rPr>
        <w:t xml:space="preserve"> Атаулы күндерінің, мереке күндерінің, алушылар санаттарының тізбесі, сондай-ақ әлеуметтік көмек көрсетудің еселігі және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285"/>
        <w:gridCol w:w="550"/>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14"/>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15"/>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16"/>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17"/>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18"/>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"Ардақты ана" атағын алған көп балалы аналар.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21"/>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22"/>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23"/>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24"/>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26"/>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жүз айлық есептік көрсеткіш</w:t>
            </w:r>
          </w:p>
          <w:bookmarkEnd w:id="28"/>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әскери қызметкерлері.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29"/>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0"/>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1"/>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2"/>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3"/>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4"/>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5"/>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6"/>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7"/>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8"/>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39"/>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бес айлық есептік көрсеткіш</w:t>
            </w:r>
          </w:p>
          <w:bookmarkEnd w:id="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41"/>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42"/>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43"/>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танылады.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бес айлық есептік көрсеткіш</w:t>
            </w:r>
          </w:p>
          <w:bookmarkEnd w:id="44"/>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жеті айлық есептік көрсеткіш</w:t>
            </w:r>
          </w:p>
          <w:bookmarkEnd w:id="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он айлық есептік көрсеткіш</w:t>
            </w:r>
          </w:p>
          <w:bookmarkEnd w:id="4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