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6328" w14:textId="4726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кандидаттардың сайлаушылармен кездесулер өткізу үшін үй-жайлар ұсыну және үгіттік баспа материалдарын орналастыру үшін орындар анықтау туралы" Солтүстік Қазақстан облысы Тимирязев ауданы әкімдігінің 2016 жылғы 29 қаңтардағы № 21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ауданы әкімдігінің 2018 жылғы 9 ақпандағы № 24 қаулысы. Солтүстік Қазақстан облысының Әділет департаментінде 2018 жылғы 23 ақпанда № 4574 болып тіркелді. Күші жойылды - Солтүстік Қазақстан облысы Тимирязев ауданы әкімдігінің 2021 жылғы 12 cәуірдегі № 77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әкімдігінің 12.04.2021 </w:t>
      </w:r>
      <w:r>
        <w:rPr>
          <w:rFonts w:ascii="Times New Roman"/>
          <w:b w:val="false"/>
          <w:i w:val="false"/>
          <w:color w:val="ff0000"/>
          <w:sz w:val="28"/>
        </w:rPr>
        <w:t>№ 77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кандидаттардың сайлаушылармен кездесулер өткізу үшін үй-жайлар ұсыну және үгіттік баспа материалдарын орналастыру үшін орындар анықтау туралы" Тимирязев ауданы әкімдігінің 2016 жылғы 29 қаңтардағы № 21 </w:t>
      </w:r>
      <w:r>
        <w:rPr>
          <w:rFonts w:ascii="Times New Roman"/>
          <w:b w:val="false"/>
          <w:i w:val="false"/>
          <w:color w:val="000000"/>
          <w:sz w:val="28"/>
        </w:rPr>
        <w:t>қаулысына</w:t>
      </w:r>
      <w:r>
        <w:rPr>
          <w:rFonts w:ascii="Times New Roman"/>
          <w:b w:val="false"/>
          <w:i w:val="false"/>
          <w:color w:val="000000"/>
          <w:sz w:val="28"/>
        </w:rPr>
        <w:t xml:space="preserve"> (2016 жылғы 22 ақпанда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3609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Қаулымен бекітілген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үшін үгіттік баспа материалдарын орналастыру үшін </w:t>
      </w:r>
      <w:r>
        <w:rPr>
          <w:rFonts w:ascii="Times New Roman"/>
          <w:b w:val="false"/>
          <w:i w:val="false"/>
          <w:color w:val="000000"/>
          <w:sz w:val="28"/>
        </w:rPr>
        <w:t>орындар</w:t>
      </w:r>
      <w:r>
        <w:rPr>
          <w:rFonts w:ascii="Times New Roman"/>
          <w:b w:val="false"/>
          <w:i w:val="false"/>
          <w:color w:val="000000"/>
          <w:sz w:val="28"/>
        </w:rPr>
        <w:t xml:space="preserve">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xml:space="preserve">
      Қаулымен бекітілген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сайлаушылармен кездесулер өткізу үшін келісім-шарт негізінде ұсынылған үй-жайлардың </w:t>
      </w:r>
      <w:r>
        <w:rPr>
          <w:rFonts w:ascii="Times New Roman"/>
          <w:b w:val="false"/>
          <w:i w:val="false"/>
          <w:color w:val="000000"/>
          <w:sz w:val="28"/>
        </w:rPr>
        <w:t>тізбесі</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 </w:t>
      </w:r>
    </w:p>
    <w:bookmarkEnd w:id="3"/>
    <w:bookmarkStart w:name="z8" w:id="4"/>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4"/>
    <w:bookmarkStart w:name="z9" w:id="5"/>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5"/>
    <w:bookmarkStart w:name="z10" w:id="6"/>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 </w:t>
      </w:r>
    </w:p>
    <w:bookmarkEnd w:id="6"/>
    <w:bookmarkStart w:name="z11" w:id="7"/>
    <w:p>
      <w:pPr>
        <w:spacing w:after="0"/>
        <w:ind w:left="0"/>
        <w:jc w:val="both"/>
      </w:pPr>
      <w:r>
        <w:rPr>
          <w:rFonts w:ascii="Times New Roman"/>
          <w:b w:val="false"/>
          <w:i w:val="false"/>
          <w:color w:val="000000"/>
          <w:sz w:val="28"/>
        </w:rPr>
        <w:t>
      3) осы қаулыны оны ресми жариялағаннан кейін Тимирязев ауданы әкімдігінің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3. Осы қаулының орындалуын бақылау Солтүстік Қазақстан облысы Тимирязев ауданы әкімі аппаратының басшысына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1 ақпаннан бастап туындаған қатынастарға таралады.</w:t>
      </w:r>
    </w:p>
    <w:bookmarkEnd w:id="9"/>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Тимирязев ауданының әкiмi</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Сағдиев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Тимирязев аудандық сайлау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Мәкенова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09 ақпан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2018 жылғы 09 ақпандағы № 24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Тимирязев ауданы әкімдігінің</w:t>
            </w:r>
            <w:r>
              <w:rPr>
                <w:rFonts w:ascii="Times New Roman"/>
                <w:b w:val="false"/>
                <w:i w:val="false"/>
                <w:color w:val="000000"/>
                <w:sz w:val="20"/>
              </w:rPr>
              <w:t xml:space="preserve"> 2016 жылғы 29 қаңтардағы </w:t>
            </w:r>
            <w:r>
              <w:rPr>
                <w:rFonts w:ascii="Times New Roman"/>
                <w:b w:val="false"/>
                <w:i w:val="false"/>
                <w:color w:val="000000"/>
                <w:sz w:val="20"/>
              </w:rPr>
              <w:t>№ 21 қаулысымен бекітілген</w:t>
            </w:r>
          </w:p>
        </w:tc>
      </w:tr>
    </w:tbl>
    <w:bookmarkStart w:name="z25" w:id="10"/>
    <w:p>
      <w:pPr>
        <w:spacing w:after="0"/>
        <w:ind w:left="0"/>
        <w:jc w:val="left"/>
      </w:pPr>
      <w:r>
        <w:rPr>
          <w:rFonts w:ascii="Times New Roman"/>
          <w:b/>
          <w:i w:val="false"/>
          <w:color w:val="000000"/>
        </w:rPr>
        <w:t xml:space="preserve">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үшін үгіттік баспа материалдарын орналастыру үшін орындар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585"/>
        <w:gridCol w:w="11220"/>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 п/п</w:t>
            </w:r>
          </w:p>
          <w:bookmarkEnd w:id="1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елді мекеннің атауы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1</w:t>
            </w:r>
          </w:p>
          <w:bookmarkEnd w:id="1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 Ақжан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Ақжан негізгі мектебі" коммуналдық мемлекеттік мекемесінің ғимаратына іргелес аумақта, Мир көшесі, 6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2</w:t>
            </w:r>
          </w:p>
          <w:bookmarkEnd w:id="1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 Ақсуат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Стендтер "Солтүстік Қазақстан облысы Тимирязев ауданы әкімдігінің білім бөлімі" коммуналдық мемлекеттік мекемесінің "Тимирязев ауданының Ақсуат орта мектебі" коммуналдық мемлекеттік мекемесінің ғимаратына, Гагарин көшесі, 13; "Солтүстік Қазақстан электр жүйесін тарату компаниясы" акционерлік қоғамының Тимирязев аудандық электр жүйелерінің әкімшілік ғимаратына (келісім бойынша), Сергей Лазо көшесі, 37; "Аксуатский элеватор" жауапкершілігі шектеулі серіктестігінің әкімшілік ғимаратына (келісім бойынша) іргелес аумақта, Степная көшесі, 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3</w:t>
            </w:r>
          </w:p>
          <w:bookmarkEnd w:id="1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 Белоградовка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Белоградов орта мектебі" коммуналдық мемлекеттік мекемесінің ғимаратына іргелес аумақта, Ученическая көшесі, 2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4</w:t>
            </w:r>
          </w:p>
          <w:bookmarkEnd w:id="1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 Дзержинское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"Солтүстік Қазақстан облысы Тимирязев ауданы әкімдігінің білім бөлімі" коммуналдық мемлекеттік мекемесінің "Тимирязев ауданының Дзержинский негізгі мектебі" коммуналдық мемлекеттік мекемесінің ғимаратына іргелес аумақта, Школьная көшесі, 16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5</w:t>
            </w:r>
          </w:p>
          <w:bookmarkEnd w:id="1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Дмитриевка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Дмитриев орта мектебі" коммуналдық мемлекеттік мекемесінің ғимаратына іргелес аумақта, Абай көшесі, 22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6</w:t>
            </w:r>
          </w:p>
          <w:bookmarkEnd w:id="1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Жарқын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Жарқын орта мектебі" коммуналдық мемлекеттік мекемесінің ғимаратына іргелес аумақта, Школьная көшесі, 30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7</w:t>
            </w:r>
          </w:p>
          <w:bookmarkEnd w:id="1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Ынтымақ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фельдшерлік-акушерлік пунктінің ғимаратына іргелес аумақта, Центральная көшесі, 25 (келісім бойынша)</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8</w:t>
            </w:r>
          </w:p>
          <w:bookmarkEnd w:id="1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 Докучаево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Докучаев орта мектебі" коммуналдық мемлекеттік мекемесінің ғимаратына іргелес аумақта, Школьная көшесі, 23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9</w:t>
            </w:r>
          </w:p>
          <w:bookmarkEnd w:id="2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Есіл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Ишим бастауыш мектебі" коммуналдық мемлекеттік мекемесінің ғимаратына іргелес аумақта, Целинная көшесі, 10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10</w:t>
            </w:r>
          </w:p>
          <w:bookmarkEnd w:id="2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 Дружба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ауылдық клуб ғимаратына іргелес аумақта, Мир көшесі, 30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11</w:t>
            </w:r>
          </w:p>
          <w:bookmarkEnd w:id="2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 Комсомольское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Комсомол орта мектебі" коммуналдық мемлекеттік мекемесінің ғимаратына іргелес аумақта, Комсомольская көшесі, 14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12</w:t>
            </w:r>
          </w:p>
          <w:bookmarkEnd w:id="2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 Степное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Степной орта мектебі" коммуналдық мемлекеттік мекемесінің ғимаратына іргелес аумақта, Элеваторная көшесі, 5 (а)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13</w:t>
            </w:r>
          </w:p>
          <w:bookmarkEnd w:id="2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 Ленинское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Ленин негізгі мектебі" коммуналдық мемлекеттік мекемесінің ғимаратына іргелес аумақта, Лесная көшесі, 36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14</w:t>
            </w:r>
          </w:p>
          <w:bookmarkEnd w:id="2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 Москворецкое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"Москворецкое" жауапкершілігі шектеулі серіктестігі әкімшілік орталығының ғимаратына іргелес аумақта, Школьная көшесі, 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15</w:t>
            </w:r>
          </w:p>
          <w:bookmarkEnd w:id="2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Мичурино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"Солтүстік Қазақстан облысы Тимирязев ауданы әкімдігінің білім бөлімі" коммуналдық мемлекеттік мекемесінің "Тимирязев ауданының Мичурин орта мектебі" коммуналдық мемлекеттік мекемесінің ғимаратына іргелес аумақт, Сәбит Мұқанов көшесі, 17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16</w:t>
            </w:r>
          </w:p>
          <w:bookmarkEnd w:id="2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 Тимирязев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Стендтер "Солтүстік Қазақстан облысы Тимирязев ауданы әкімдігінің білім бөлімі" коммнуалдық мемлекеттік мекемесінің "Сәбит Мұқанов атындағы Тимирязев жалпы білім беретін мектеп-гимназиясы" коммуналдық мемлекеттік мекемесінің ғимаратына, Бөкетов көшесі, 23; "Солтүстік Қазақстан облысы Тимирязев ауданы әкімдігінің білім бөлімі" коммуналдық мемлекеттік мекемесінің "Тимирязев ауданының Сулы-элеватор негізгі мектебі" коммуналдық мемлекеттік мекемесінің ғимаратына, Североморская көшесі, 34; "Солтүстік Қазақстан облысы Тимирязев ауданы әкімдігінің аудандық мәдениет үйі" коммуналдық мемлекеттік қазыналық кәсіпорнының ғимаратына, Жеңіс көшесі 11; Тимирязев агротехникалық колледжінің ғимаратына іргелес аумақта, Комсомольская көшесі, 19 (келісім бойынша)</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17</w:t>
            </w:r>
          </w:p>
          <w:bookmarkEnd w:id="2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 Хмельницкое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ауылдық клуб ғимаратына іргелес аумақта, Калинин көшесі, 16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18</w:t>
            </w:r>
          </w:p>
          <w:bookmarkEnd w:id="2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Целинное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"Солтүстік Қазақстан облысы Тимирязев ауданы әкімдігінің білім бөлімі" коммуналдық мемлекеттік мекемесінің "Тимирязев ауданының Целинный бастауыш мектебі" коммуналдық мемлекеттік мекемесінің ғимаратына іргелес аумақта, Школьная көшесі,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2018 жылғы 09 ақпандағы № 24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Тимирязев ауданы әкімдігінің</w:t>
            </w:r>
            <w:r>
              <w:rPr>
                <w:rFonts w:ascii="Times New Roman"/>
                <w:b w:val="false"/>
                <w:i w:val="false"/>
                <w:color w:val="000000"/>
                <w:sz w:val="20"/>
              </w:rPr>
              <w:t xml:space="preserve"> 2016 жылғы 29 қаңтардағы </w:t>
            </w:r>
            <w:r>
              <w:rPr>
                <w:rFonts w:ascii="Times New Roman"/>
                <w:b w:val="false"/>
                <w:i w:val="false"/>
                <w:color w:val="000000"/>
                <w:sz w:val="20"/>
              </w:rPr>
              <w:t>№ 21 қаулысымен бекітілген</w:t>
            </w:r>
          </w:p>
        </w:tc>
      </w:tr>
    </w:tbl>
    <w:bookmarkStart w:name="z50" w:id="30"/>
    <w:p>
      <w:pPr>
        <w:spacing w:after="0"/>
        <w:ind w:left="0"/>
        <w:jc w:val="left"/>
      </w:pPr>
      <w:r>
        <w:rPr>
          <w:rFonts w:ascii="Times New Roman"/>
          <w:b/>
          <w:i w:val="false"/>
          <w:color w:val="000000"/>
        </w:rPr>
        <w:t xml:space="preserve">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сайлаушылармен кездесулер өткізу үшін келісім-шарт негізінде ұсынылған үй-жайлардың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513"/>
        <w:gridCol w:w="9506"/>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р/с №</w:t>
            </w:r>
          </w:p>
          <w:bookmarkEnd w:id="3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елді мекеннің атауы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Сайлаушылармен кездесу өткізу үшін үй-жайлар</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1</w:t>
            </w:r>
          </w:p>
          <w:bookmarkEnd w:id="3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 Ақжан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Ақжан негізгі мектебі" коммуналдық мемлекеттік мекемесінің акт залы, Мир көшесі,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2</w:t>
            </w:r>
          </w:p>
          <w:bookmarkEnd w:id="3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 Ақсуат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Ақсуат орта мектебі" коммуналдық мемлекеттік мекемесінің акт залы, Гагарин көшесі, 13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3</w:t>
            </w:r>
          </w:p>
          <w:bookmarkEnd w:id="3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 Белоградовка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Белоградов орта мектебі" коммуналдық мемлекеттік мекемесінің акт залы, Ученическая көшесі, 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4</w:t>
            </w:r>
          </w:p>
          <w:bookmarkEnd w:id="3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 Дзержинский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Дзержинский негізгі мектебі" коммуналдық мемлекеттік мекемесі кітапханасының ғимараты, Школьная көшесі, 16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5</w:t>
            </w:r>
          </w:p>
          <w:bookmarkEnd w:id="3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Дмитриевка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Дмитриев орта мектебі" коммуналдық мемлекеттік мекемесінің акт залы, Абай көшесі, 22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6</w:t>
            </w:r>
          </w:p>
          <w:bookmarkEnd w:id="3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 Докучаево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Докучаев орта мектебі" коммуналдық мемлекеттік мекемесінің акт залы, Школьная көшесі, 23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7</w:t>
            </w:r>
          </w:p>
          <w:bookmarkEnd w:id="3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Есіл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Ишим бастауыш мектебі" коммуналдық мемлекеттік мекемесінің акт залы, Целинная көшесі, 10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8</w:t>
            </w:r>
          </w:p>
          <w:bookmarkEnd w:id="3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 Дружба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Интернационал орта мектебі" коммуналдық мемлекеттік мекемесінің спорт залы, Мир көшесі, 51</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9</w:t>
            </w:r>
          </w:p>
          <w:bookmarkEnd w:id="4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 Комсомольское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Комсомол орта мектебі" коммуналдық мемлекеттік мекемесінің акт залы, Комсомольская көшесі, 14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10</w:t>
            </w:r>
          </w:p>
          <w:bookmarkEnd w:id="4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 Степное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Степной орта мектебі" коммуналдық мемлекеттік мекемесінің акт залы, Элеваторная көшесі, 5 (а)</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11</w:t>
            </w:r>
          </w:p>
          <w:bookmarkEnd w:id="4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 Ленинское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 Комсомольская көшесі, 31</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12</w:t>
            </w:r>
          </w:p>
          <w:bookmarkEnd w:id="4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Мичурино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коммуналдыұ мемлекеттік мекемесінің "Тимирязев ауданының Мичурин орта мектебі" коммуналдық мемлекеттік мекемесінің акт залы, Сәбит Мұқанов көшесі, 17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13</w:t>
            </w:r>
          </w:p>
          <w:bookmarkEnd w:id="4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 Москворецкое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Москворецк орта мектебі" коммуналдық мемлекеттік мекемесінің спорт залы, Школьная көшесі,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14</w:t>
            </w:r>
          </w:p>
          <w:bookmarkEnd w:id="4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 Тимирязев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"Сәбит Мұқанов атындағы Тимирязев жалпы білім беретін мектеп-гимназиясы" коммуналдық мемлекеттік мекемесінің акт залы, Бөкетов көшесі, 23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15</w:t>
            </w:r>
          </w:p>
          <w:bookmarkEnd w:id="4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 Хмельницкое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Хмельницк орта мектебі" коммуналдық мемлекеттік мекемесінің акт залы, Комсомольская көшесі, 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7"/>
          <w:p>
            <w:pPr>
              <w:spacing w:after="20"/>
              <w:ind w:left="20"/>
              <w:jc w:val="both"/>
            </w:pPr>
            <w:r>
              <w:rPr>
                <w:rFonts w:ascii="Times New Roman"/>
                <w:b w:val="false"/>
                <w:i w:val="false"/>
                <w:color w:val="000000"/>
                <w:sz w:val="20"/>
              </w:rPr>
              <w:t>
16</w:t>
            </w:r>
          </w:p>
          <w:bookmarkEnd w:id="4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Целинное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Целинный бастауыш мектебі" коммуналдық мемлекеттік мекемесінің акт залы, Школьная, 8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