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5a34" w14:textId="e0a5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4 шілдедегі № 138 "Эскизді (эскиздік жобаны) келісуден өткізу"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27 ақпандағы № 18 қаулысы. Атырау облысының Әділет департаментінде 2018 жылғы 16 наурызда № 4071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2016 жылғы 4 шілдедегі № 138 "Эскизді (эскиздік жобаны) келісуден өткізу" мемлекеттік көрсетілетін қызмет регламентiн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3585 болып тіркелген, 2016 жылы 12 тамызда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регламентi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8"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Ж.А.Сүйіншәлиевке жүктелсін.</w:t>
      </w:r>
    </w:p>
    <w:bookmarkEnd w:id="2"/>
    <w:bookmarkStart w:name="z9"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18 қаулысына қосымша Атырау облысы әкімдігінің 2016 жылғы "4" шілдедегі № 138 қаулысымен бекітілген</w:t>
            </w:r>
          </w:p>
        </w:tc>
      </w:tr>
    </w:tbl>
    <w:bookmarkStart w:name="z12" w:id="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қызметті (бұдан әрі - мемлекеттік көрсетілетін қызмет) Атырау қаласының және аудандардың жергілікті атқарушы органдары (бұдан әрі - көрсетілетін қызметті беруші) - Атырау қалалық және аудандық сәулет және қала құрылысы саласындағы функцияларды жүзеге асыратын бөлімдер көрсетеді.</w:t>
      </w:r>
    </w:p>
    <w:bookmarkEnd w:id="6"/>
    <w:bookmarkStart w:name="z15"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әрі-Мемлекеттік корпорация) арқылы жүзеге асырылады.</w:t>
      </w:r>
    </w:p>
    <w:bookmarkEnd w:id="7"/>
    <w:bookmarkStart w:name="z16"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7" w:id="9"/>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(Нормативтік құқықтық актілерді мемлекеттік тіркеу тізілімінде № 13610 болып тіркелген) бұйрығымен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9"/>
    <w:bookmarkStart w:name="z18"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
    <w:bookmarkStart w:name="z19" w:id="11"/>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11"/>
    <w:bookmarkStart w:name="z20"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12"/>
    <w:bookmarkStart w:name="z21"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22" w:id="14"/>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келіп түскен құжаттарды тіркейді және 15 (он бес) минут ішінде көрсетілетін қызметті берушінің басшысына жолдайды;</w:t>
      </w:r>
    </w:p>
    <w:bookmarkEnd w:id="14"/>
    <w:bookmarkStart w:name="z23" w:id="15"/>
    <w:p>
      <w:pPr>
        <w:spacing w:after="0"/>
        <w:ind w:left="0"/>
        <w:jc w:val="both"/>
      </w:pPr>
      <w:r>
        <w:rPr>
          <w:rFonts w:ascii="Times New Roman"/>
          <w:b w:val="false"/>
          <w:i w:val="false"/>
          <w:color w:val="000000"/>
          <w:sz w:val="28"/>
        </w:rPr>
        <w:t>
      2) көрсетілетін қызметті берушінің басшысы 15 (он бес) минут ішінде келіп түскен құжаттармен танысады және көрсетілетін қызметті берушінің маманына орындауға жолдайды;</w:t>
      </w:r>
    </w:p>
    <w:bookmarkEnd w:id="15"/>
    <w:bookmarkStart w:name="z24" w:id="16"/>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және мерзімі 4 (төрт) жұмыс күнінен аспайтын дәлелді бас тарту жағдайларын қоспағанда, техникалық және (немесе) технологиялық жағынан күрделі емес объектілердің эскизін (эскиздік жоба) 9 (тоғыз) жұмыс күні ішінде, техникалық және (немесе) технологиялық жағынан күрделі объектілердің, сонымен қатар қолданыстағы объектінің сыртқы келбетін (қасбетін) өзгерту кезіндегі эскизді (эскиздік жобаны) 14 (он төрт) жұмыс күні ішінде көрсетілетін қызметті берушінің басшысына келісім алу үшін жолдайды.</w:t>
      </w:r>
    </w:p>
    <w:bookmarkEnd w:id="16"/>
    <w:bookmarkStart w:name="z25" w:id="17"/>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келіседі және көрсетілетін қызметті берушінің кеңсесіне жолдайды;</w:t>
      </w:r>
    </w:p>
    <w:bookmarkEnd w:id="17"/>
    <w:bookmarkStart w:name="z26" w:id="18"/>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Мемлекеттік корпорацияға шабарман арқылы жолдайды.</w:t>
      </w:r>
    </w:p>
    <w:bookmarkEnd w:id="18"/>
    <w:bookmarkStart w:name="z27" w:id="19"/>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19"/>
    <w:bookmarkStart w:name="z28" w:id="20"/>
    <w:p>
      <w:pPr>
        <w:spacing w:after="0"/>
        <w:ind w:left="0"/>
        <w:jc w:val="both"/>
      </w:pPr>
      <w:r>
        <w:rPr>
          <w:rFonts w:ascii="Times New Roman"/>
          <w:b w:val="false"/>
          <w:i w:val="false"/>
          <w:color w:val="000000"/>
          <w:sz w:val="28"/>
        </w:rPr>
        <w:t>
      6. Мемлекеттiк қызметті көрсету процесіне қатысатын көрсетілетін қызметті берушінің құрылымдық бөлімшелерінің (қызметкерлерінің) тізбесі:</w:t>
      </w:r>
    </w:p>
    <w:bookmarkEnd w:id="20"/>
    <w:bookmarkStart w:name="z29" w:id="21"/>
    <w:p>
      <w:pPr>
        <w:spacing w:after="0"/>
        <w:ind w:left="0"/>
        <w:jc w:val="both"/>
      </w:pPr>
      <w:r>
        <w:rPr>
          <w:rFonts w:ascii="Times New Roman"/>
          <w:b w:val="false"/>
          <w:i w:val="false"/>
          <w:color w:val="000000"/>
          <w:sz w:val="28"/>
        </w:rPr>
        <w:t>
      1) көрсетілетін қызметті берушінің кеңсе қызметкері;</w:t>
      </w:r>
    </w:p>
    <w:bookmarkEnd w:id="21"/>
    <w:bookmarkStart w:name="z30" w:id="22"/>
    <w:p>
      <w:pPr>
        <w:spacing w:after="0"/>
        <w:ind w:left="0"/>
        <w:jc w:val="both"/>
      </w:pPr>
      <w:r>
        <w:rPr>
          <w:rFonts w:ascii="Times New Roman"/>
          <w:b w:val="false"/>
          <w:i w:val="false"/>
          <w:color w:val="000000"/>
          <w:sz w:val="28"/>
        </w:rPr>
        <w:t>
      2) көрсетілетін қызметті берушінің басшысы;</w:t>
      </w:r>
    </w:p>
    <w:bookmarkEnd w:id="22"/>
    <w:bookmarkStart w:name="z31" w:id="23"/>
    <w:p>
      <w:pPr>
        <w:spacing w:after="0"/>
        <w:ind w:left="0"/>
        <w:jc w:val="both"/>
      </w:pPr>
      <w:r>
        <w:rPr>
          <w:rFonts w:ascii="Times New Roman"/>
          <w:b w:val="false"/>
          <w:i w:val="false"/>
          <w:color w:val="000000"/>
          <w:sz w:val="28"/>
        </w:rPr>
        <w:t>
      3) көрсетілетін қызметті берушінің маманы.</w:t>
      </w:r>
    </w:p>
    <w:bookmarkEnd w:id="23"/>
    <w:bookmarkStart w:name="z32" w:id="24"/>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w:t>
      </w:r>
      <w:r>
        <w:rPr>
          <w:rFonts w:ascii="Times New Roman"/>
          <w:b w:val="false"/>
          <w:i w:val="false"/>
          <w:color w:val="000000"/>
          <w:sz w:val="28"/>
        </w:rPr>
        <w:t>1-қосымшасында</w:t>
      </w:r>
      <w:r>
        <w:rPr>
          <w:rFonts w:ascii="Times New Roman"/>
          <w:b w:val="false"/>
          <w:i w:val="false"/>
          <w:color w:val="000000"/>
          <w:sz w:val="28"/>
        </w:rPr>
        <w:t xml:space="preserve">, "Эскизді (эскиздік жобаны) келісуден өткізу"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33" w:id="25"/>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5"/>
    <w:bookmarkStart w:name="z34" w:id="26"/>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6"/>
    <w:bookmarkStart w:name="z35" w:id="27"/>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15 (он бес) минут ішінде тапсырады;</w:t>
      </w:r>
    </w:p>
    <w:bookmarkEnd w:id="27"/>
    <w:bookmarkStart w:name="z36" w:id="28"/>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тиісті құжаттарды қабылдағаны туралы көрсетілетін қызметті алушыға қолхат береді.</w:t>
      </w:r>
    </w:p>
    <w:bookmarkEnd w:id="28"/>
    <w:bookmarkStart w:name="z37" w:id="29"/>
    <w:p>
      <w:pPr>
        <w:spacing w:after="0"/>
        <w:ind w:left="0"/>
        <w:jc w:val="both"/>
      </w:pPr>
      <w:r>
        <w:rPr>
          <w:rFonts w:ascii="Times New Roman"/>
          <w:b w:val="false"/>
          <w:i w:val="false"/>
          <w:color w:val="000000"/>
          <w:sz w:val="28"/>
        </w:rPr>
        <w:t xml:space="preserve">
      Егер,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9"/>
    <w:bookmarkStart w:name="z38" w:id="30"/>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операторының Мемлекеттік корпорацияның интеграцияланған ақпараттық жүйесінің автоматтандырылған жұмыс орнына (бұдан әрі – Мемлекеттік корпорацияның ИАЖ АЖО) логинді және парольді енгізуі (авторландыру үдерісі) (3 минут ішінде);</w:t>
      </w:r>
    </w:p>
    <w:bookmarkEnd w:id="30"/>
    <w:bookmarkStart w:name="z39" w:id="31"/>
    <w:p>
      <w:pPr>
        <w:spacing w:after="0"/>
        <w:ind w:left="0"/>
        <w:jc w:val="both"/>
      </w:pPr>
      <w:r>
        <w:rPr>
          <w:rFonts w:ascii="Times New Roman"/>
          <w:b w:val="false"/>
          <w:i w:val="false"/>
          <w:color w:val="000000"/>
          <w:sz w:val="28"/>
        </w:rPr>
        <w:t>
      3) 2 - процесс - Мемлекеттік корпорация қызметкерінің көрсетілетін қызметті таңдауы,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1"/>
    <w:bookmarkStart w:name="z40" w:id="32"/>
    <w:p>
      <w:pPr>
        <w:spacing w:after="0"/>
        <w:ind w:left="0"/>
        <w:jc w:val="both"/>
      </w:pPr>
      <w:r>
        <w:rPr>
          <w:rFonts w:ascii="Times New Roman"/>
          <w:b w:val="false"/>
          <w:i w:val="false"/>
          <w:color w:val="000000"/>
          <w:sz w:val="28"/>
        </w:rPr>
        <w:t>
      4) 3- процесс – көрсетілетін қызметті алушының деректерін "электрондық үкімет" шлюзіне (бұдан әрі - ЭҮШ) Ұлттық тізілімдегі жеке сәйкестендіру нөмірі (бұдан әрі – ҰТ ЖСН) арқылы жолдау,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32"/>
    <w:bookmarkStart w:name="z41" w:id="33"/>
    <w:p>
      <w:pPr>
        <w:spacing w:after="0"/>
        <w:ind w:left="0"/>
        <w:jc w:val="both"/>
      </w:pPr>
      <w:r>
        <w:rPr>
          <w:rFonts w:ascii="Times New Roman"/>
          <w:b w:val="false"/>
          <w:i w:val="false"/>
          <w:color w:val="000000"/>
          <w:sz w:val="28"/>
        </w:rPr>
        <w:t>
      5) 1-шарт – ҰТ ЖСН-да көрсетілетін қызметті алушы деректерінің, БНАЖ-да сенімхат деректерінің болуын тексеру (3 минут ішінде);</w:t>
      </w:r>
    </w:p>
    <w:bookmarkEnd w:id="33"/>
    <w:bookmarkStart w:name="z42" w:id="34"/>
    <w:p>
      <w:pPr>
        <w:spacing w:after="0"/>
        <w:ind w:left="0"/>
        <w:jc w:val="both"/>
      </w:pPr>
      <w:r>
        <w:rPr>
          <w:rFonts w:ascii="Times New Roman"/>
          <w:b w:val="false"/>
          <w:i w:val="false"/>
          <w:color w:val="000000"/>
          <w:sz w:val="28"/>
        </w:rPr>
        <w:t>
      6) 4-процесс – ҰТ ЖСН-да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34"/>
    <w:bookmarkStart w:name="z43" w:id="35"/>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35"/>
    <w:bookmarkStart w:name="z44" w:id="36"/>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36"/>
    <w:bookmarkStart w:name="z45" w:id="37"/>
    <w:p>
      <w:pPr>
        <w:spacing w:after="0"/>
        <w:ind w:left="0"/>
        <w:jc w:val="both"/>
      </w:pPr>
      <w:r>
        <w:rPr>
          <w:rFonts w:ascii="Times New Roman"/>
          <w:b w:val="false"/>
          <w:i w:val="false"/>
          <w:color w:val="000000"/>
          <w:sz w:val="28"/>
        </w:rPr>
        <w:t>
      9) 7-процесс - көрсетілетін қызметті алушыға көрсетілетін қызмет нәтижесін беру (3 минут ішінде).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 мемлекеттік көрсетілетін қызмет регламентіне 1-қосымша</w:t>
            </w:r>
          </w:p>
        </w:tc>
      </w:tr>
    </w:tbl>
    <w:bookmarkStart w:name="z47" w:id="38"/>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38"/>
    <w:bookmarkStart w:name="z4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6972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 мемлекеттік көрсетілетін қызмет регламентіне 2-қосымша</w:t>
            </w:r>
          </w:p>
        </w:tc>
      </w:tr>
    </w:tbl>
    <w:bookmarkStart w:name="z50" w:id="40"/>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607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 мемлекеттік көрсетілетін қызмет регламентіне 3-қосымша</w:t>
            </w:r>
          </w:p>
        </w:tc>
      </w:tr>
    </w:tbl>
    <w:bookmarkStart w:name="z54" w:id="43"/>
    <w:p>
      <w:pPr>
        <w:spacing w:after="0"/>
        <w:ind w:left="0"/>
        <w:jc w:val="left"/>
      </w:pPr>
      <w:r>
        <w:rPr>
          <w:rFonts w:ascii="Times New Roman"/>
          <w:b/>
          <w:i w:val="false"/>
          <w:color w:val="000000"/>
        </w:rPr>
        <w:t xml:space="preserve"> Мемлекеттік корпорация арқылы мемлекеттiк қызметті көрсету кезiндегi функционалдық өзара іс-қимылдың диаграммасы</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6680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