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2b3f" w14:textId="1472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18 қаңтардағы № 18 қаулысы. Оңтүстiк Қазақстан облысының Әдiлет департаментiнде 2018 жылғы 1 ақпанда № 4436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"Мемлекеттiк көрсетiлетiн қызметтер туралы" Қазақстан Республикасының 2013 жылғы 15 сәуiрдегi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Оңтүстiк Қазақстан облысының әкiмдiгi ҚАУЛЫ ЕТЕДI:</w:t>
      </w:r>
    </w:p>
    <w:bookmarkStart w:name="z2" w:id="1"/>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А.С.Сәбитов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Оңтүстiк Қазақстан облысы</w:t>
            </w:r>
            <w:r>
              <w:br/>
            </w:r>
            <w:r>
              <w:rPr>
                <w:rFonts w:ascii="Times New Roman"/>
                <w:b w:val="false"/>
                <w:i w:val="false"/>
                <w:color w:val="000000"/>
                <w:sz w:val="20"/>
              </w:rPr>
              <w:t>әкiмдiгiнiң 2018 жылғы</w:t>
            </w:r>
            <w:r>
              <w:br/>
            </w:r>
            <w:r>
              <w:rPr>
                <w:rFonts w:ascii="Times New Roman"/>
                <w:b w:val="false"/>
                <w:i w:val="false"/>
                <w:color w:val="000000"/>
                <w:sz w:val="20"/>
              </w:rPr>
              <w:t>"18" қаңтардағы № 18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(бұдан әрі – мемлекеттік көрсетілетін қызмет) психологиялық-медициналық-педагогикалық консультацияларымен (бұдан әрі – көрсетілетін қызметті беруші) көрсетіледі.</w:t>
      </w:r>
    </w:p>
    <w:bookmarkEnd w:id="7"/>
    <w:bookmarkStart w:name="z10" w:id="8"/>
    <w:p>
      <w:pPr>
        <w:spacing w:after="0"/>
        <w:ind w:left="0"/>
        <w:jc w:val="both"/>
      </w:pPr>
      <w:r>
        <w:rPr>
          <w:rFonts w:ascii="Times New Roman"/>
          <w:b w:val="false"/>
          <w:i w:val="false"/>
          <w:color w:val="000000"/>
          <w:sz w:val="28"/>
        </w:rPr>
        <w:t>
      2. Мемлекеттік қызметті көрсету нысаны: қағаз түрінде.</w:t>
      </w:r>
    </w:p>
    <w:bookmarkEnd w:id="8"/>
    <w:bookmarkStart w:name="z11" w:id="9"/>
    <w:p>
      <w:pPr>
        <w:spacing w:after="0"/>
        <w:ind w:left="0"/>
        <w:jc w:val="both"/>
      </w:pPr>
      <w:r>
        <w:rPr>
          <w:rFonts w:ascii="Times New Roman"/>
          <w:b w:val="false"/>
          <w:i w:val="false"/>
          <w:color w:val="000000"/>
          <w:sz w:val="28"/>
        </w:rPr>
        <w:t>
      3. Мемлекеттік қызмет көрсету нәтижесі:</w:t>
      </w:r>
    </w:p>
    <w:bookmarkEnd w:id="9"/>
    <w:p>
      <w:pPr>
        <w:spacing w:after="0"/>
        <w:ind w:left="0"/>
        <w:jc w:val="both"/>
      </w:pPr>
      <w:r>
        <w:rPr>
          <w:rFonts w:ascii="Times New Roman"/>
          <w:b w:val="false"/>
          <w:i w:val="false"/>
          <w:color w:val="000000"/>
          <w:sz w:val="28"/>
        </w:rPr>
        <w:t xml:space="preserve">
      1) Қазақстан Республикасы Білім және ғылым министрінің 2017 жылғы 14 наурыздағы № 120 </w:t>
      </w:r>
      <w:r>
        <w:rPr>
          <w:rFonts w:ascii="Times New Roman"/>
          <w:b w:val="false"/>
          <w:i w:val="false"/>
          <w:color w:val="000000"/>
          <w:sz w:val="28"/>
        </w:rPr>
        <w:t>бұйрығымен</w:t>
      </w:r>
      <w:r>
        <w:rPr>
          <w:rFonts w:ascii="Times New Roman"/>
          <w:b w:val="false"/>
          <w:i w:val="false"/>
          <w:color w:val="000000"/>
          <w:sz w:val="28"/>
        </w:rPr>
        <w:t xml:space="preserve">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беру;</w:t>
      </w:r>
    </w:p>
    <w:p>
      <w:pPr>
        <w:spacing w:after="0"/>
        <w:ind w:left="0"/>
        <w:jc w:val="both"/>
      </w:pPr>
      <w:r>
        <w:rPr>
          <w:rFonts w:ascii="Times New Roman"/>
          <w:b w:val="false"/>
          <w:i w:val="false"/>
          <w:color w:val="000000"/>
          <w:sz w:val="28"/>
        </w:rPr>
        <w:t>
      2) ата-аналарға консультативтік көмек көрсету.</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анықталған жағдайда, көрсетілетін қызметті алушыға мемлекеттік қызмет көрсетуден бас тарту туралы дәлелді жауап беріледі.</w:t>
      </w:r>
    </w:p>
    <w:p>
      <w:pPr>
        <w:spacing w:after="0"/>
        <w:ind w:left="0"/>
        <w:jc w:val="both"/>
      </w:pPr>
      <w:r>
        <w:rPr>
          <w:rFonts w:ascii="Times New Roman"/>
          <w:b w:val="false"/>
          <w:i w:val="false"/>
          <w:color w:val="000000"/>
          <w:sz w:val="28"/>
        </w:rPr>
        <w:t>
      Мемлекеттік қызмет көрсетудің нәтижесін берудің нысаны – қағаз түрінде.</w:t>
      </w:r>
    </w:p>
    <w:bookmarkStart w:name="z12" w:id="10"/>
    <w:p>
      <w:pPr>
        <w:spacing w:after="0"/>
        <w:ind w:left="0"/>
        <w:jc w:val="left"/>
      </w:pPr>
      <w:r>
        <w:rPr>
          <w:rFonts w:ascii="Times New Roman"/>
          <w:b/>
          <w:i w:val="false"/>
          <w:color w:val="000000"/>
        </w:rPr>
        <w:t xml:space="preserve"> 2-бөлім.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(не оның нотариалды расталған сенімхаты бойынша өкілінің (бұдан әрі – оның өкілі) көрсетілетін қызметті берушіге жүгінуі.</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2"/>
    <w:p>
      <w:pPr>
        <w:spacing w:after="0"/>
        <w:ind w:left="0"/>
        <w:jc w:val="both"/>
      </w:pPr>
      <w:r>
        <w:rPr>
          <w:rFonts w:ascii="Times New Roman"/>
          <w:b w:val="false"/>
          <w:i w:val="false"/>
          <w:color w:val="000000"/>
          <w:sz w:val="28"/>
        </w:rPr>
        <w:t xml:space="preserve">
      1) көрсетілетін қызметті алушы не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кеңсесі құжаттарды тіркейді және көрсетілетін қызметті берушінің басшысына ұсынады (он минуттан аспайды);</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толық емес пакетін ұсынған немесе қолдану мерзімі өтіп кеткен құжаттарды ұсынған жағдайларда (бұдан әрі – құжаттардың толық емес топтамасын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мамандарына жолдайды (он минуттан аспайды);</w:t>
      </w:r>
    </w:p>
    <w:p>
      <w:pPr>
        <w:spacing w:after="0"/>
        <w:ind w:left="0"/>
        <w:jc w:val="both"/>
      </w:pPr>
      <w:r>
        <w:rPr>
          <w:rFonts w:ascii="Times New Roman"/>
          <w:b w:val="false"/>
          <w:i w:val="false"/>
          <w:color w:val="000000"/>
          <w:sz w:val="28"/>
        </w:rPr>
        <w:t xml:space="preserve">
      4) көрсетілетін қызметті берушінің мамандары құжаттарды қарайды және көрсетілетін қызметті алушыға не оның өкіліне кеңес береді, мемлекеттік қызмет нәтижесін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дайындайды және көрсетілетін қызметті берушінің басшысына ұсынады;</w:t>
      </w:r>
    </w:p>
    <w:p>
      <w:pPr>
        <w:spacing w:after="0"/>
        <w:ind w:left="0"/>
        <w:jc w:val="both"/>
      </w:pPr>
      <w:r>
        <w:rPr>
          <w:rFonts w:ascii="Times New Roman"/>
          <w:b w:val="false"/>
          <w:i w:val="false"/>
          <w:color w:val="000000"/>
          <w:sz w:val="28"/>
        </w:rPr>
        <w:t>
      5) көрсетілетін қызметті берушінің басшысы мемлекеттік қызмет нәтижесіне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кеңсесі жолдаманы тіркейді және көрсетілетін қызметті алушыға не оның өкіліне береді (он бес минуттан аспайды).</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мамандары.</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бiлiм және арнаулы</w:t>
            </w:r>
            <w:r>
              <w:br/>
            </w:r>
            <w:r>
              <w:rPr>
                <w:rFonts w:ascii="Times New Roman"/>
                <w:b w:val="false"/>
                <w:i w:val="false"/>
                <w:color w:val="000000"/>
                <w:sz w:val="20"/>
              </w:rPr>
              <w:t>әлеуметтiк қызметтердi</w:t>
            </w:r>
            <w:r>
              <w:br/>
            </w:r>
            <w:r>
              <w:rPr>
                <w:rFonts w:ascii="Times New Roman"/>
                <w:b w:val="false"/>
                <w:i w:val="false"/>
                <w:color w:val="000000"/>
                <w:sz w:val="20"/>
              </w:rPr>
              <w:t>алуы үшiн жолдама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2194"/>
        <w:gridCol w:w="3600"/>
        <w:gridCol w:w="1395"/>
        <w:gridCol w:w="2436"/>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мамандары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құжаттарды тіркейді және көрсетілетін қызметті берушінің басшысына ұсынады (10 минуттан аспайды)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көрсетілетін қызметті берушінің мамандарына жолдайды (10 минуттан аспайды)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қарайды және көрсетілетін қызметті алушыға не оның өкіліне кеңес береді, мемлекеттік қызмет нәтижесін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дайындайды және көрсетілетін қызметті берушінің басшысына ұсынады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нәтижесіне қол қояды және көрсетілетін қызметті берушінің кеңсесіне жолдайды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тіркейді және көрсетілетін қызметті алушыға не оның өкіліне береді (15 минуттан аспайды)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