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61fac" w14:textId="0d61f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облыстық мәслихатының 2017 жылғы 11 желтоқсандағы № 18/209-VI "2018-2020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облыстық мәслихатының 2018 жылғы 20 наурыздағы № 21/243-VI шешiмi. Оңтүстiк Қазақстан облысының Әдiлет департаментiнде 2018 жылғы 27 наурызда № 4481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w:t>
      </w:r>
      <w:r>
        <w:rPr>
          <w:rFonts w:ascii="Times New Roman"/>
          <w:b w:val="false"/>
          <w:i w:val="false"/>
          <w:color w:val="000000"/>
          <w:sz w:val="28"/>
        </w:rPr>
        <w:t>111-бабының</w:t>
      </w:r>
      <w:r>
        <w:rPr>
          <w:rFonts w:ascii="Times New Roman"/>
          <w:b w:val="false"/>
          <w:i w:val="false"/>
          <w:color w:val="000000"/>
          <w:sz w:val="28"/>
        </w:rPr>
        <w:t xml:space="preserve"> 1-тармағына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Оңтүстік Қазақстан облыстық мәслихатының 2017 жылғы 11 желтоқсандағы № 18/209-VI "2018-2020 жылдарға арналған облыстық бюджет туралы" (Нормативтік құқықтық актілерді мемлекеттік тіркеу тізілімінде 4305-нөмірмен тіркелген, 2017 жылғы 21 желтоқсанда "Оңтүстік Қазақстан" газетінде және 2017 жылғы 22 желтоқсанда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Оңтүстік Қазақстан облысының 2018-2020 жылдарға арналған облыстық бюджеті тиісінше 1, 2 және 3-қосымшаларға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480 745 542 мың теңге, оның iшiнде:</w:t>
      </w:r>
    </w:p>
    <w:p>
      <w:pPr>
        <w:spacing w:after="0"/>
        <w:ind w:left="0"/>
        <w:jc w:val="both"/>
      </w:pPr>
      <w:r>
        <w:rPr>
          <w:rFonts w:ascii="Times New Roman"/>
          <w:b w:val="false"/>
          <w:i w:val="false"/>
          <w:color w:val="000000"/>
          <w:sz w:val="28"/>
        </w:rPr>
        <w:t>
      салықтық түсiмдер – 31 680 202 мың теңге;</w:t>
      </w:r>
    </w:p>
    <w:p>
      <w:pPr>
        <w:spacing w:after="0"/>
        <w:ind w:left="0"/>
        <w:jc w:val="both"/>
      </w:pPr>
      <w:r>
        <w:rPr>
          <w:rFonts w:ascii="Times New Roman"/>
          <w:b w:val="false"/>
          <w:i w:val="false"/>
          <w:color w:val="000000"/>
          <w:sz w:val="28"/>
        </w:rPr>
        <w:t>
      салықтық емес түсiмдер – 3 770 219 мың теңге;</w:t>
      </w:r>
    </w:p>
    <w:p>
      <w:pPr>
        <w:spacing w:after="0"/>
        <w:ind w:left="0"/>
        <w:jc w:val="both"/>
      </w:pPr>
      <w:r>
        <w:rPr>
          <w:rFonts w:ascii="Times New Roman"/>
          <w:b w:val="false"/>
          <w:i w:val="false"/>
          <w:color w:val="000000"/>
          <w:sz w:val="28"/>
        </w:rPr>
        <w:t>
      негізгі капиталды сатудан түсетін түсімдер – 8 000 мың теңге;</w:t>
      </w:r>
    </w:p>
    <w:p>
      <w:pPr>
        <w:spacing w:after="0"/>
        <w:ind w:left="0"/>
        <w:jc w:val="both"/>
      </w:pPr>
      <w:r>
        <w:rPr>
          <w:rFonts w:ascii="Times New Roman"/>
          <w:b w:val="false"/>
          <w:i w:val="false"/>
          <w:color w:val="000000"/>
          <w:sz w:val="28"/>
        </w:rPr>
        <w:t>
      трансферттер түсiмi – 445 287 121 мың теңге;</w:t>
      </w:r>
    </w:p>
    <w:p>
      <w:pPr>
        <w:spacing w:after="0"/>
        <w:ind w:left="0"/>
        <w:jc w:val="both"/>
      </w:pPr>
      <w:r>
        <w:rPr>
          <w:rFonts w:ascii="Times New Roman"/>
          <w:b w:val="false"/>
          <w:i w:val="false"/>
          <w:color w:val="000000"/>
          <w:sz w:val="28"/>
        </w:rPr>
        <w:t>
      2) шығындар – 478 777 704 мың теңге;</w:t>
      </w:r>
    </w:p>
    <w:p>
      <w:pPr>
        <w:spacing w:after="0"/>
        <w:ind w:left="0"/>
        <w:jc w:val="both"/>
      </w:pPr>
      <w:r>
        <w:rPr>
          <w:rFonts w:ascii="Times New Roman"/>
          <w:b w:val="false"/>
          <w:i w:val="false"/>
          <w:color w:val="000000"/>
          <w:sz w:val="28"/>
        </w:rPr>
        <w:t>
      3) таза бюджеттiк кредиттеу – 20 203 063 мың теңге, оның ішінде:</w:t>
      </w:r>
    </w:p>
    <w:p>
      <w:pPr>
        <w:spacing w:after="0"/>
        <w:ind w:left="0"/>
        <w:jc w:val="both"/>
      </w:pPr>
      <w:r>
        <w:rPr>
          <w:rFonts w:ascii="Times New Roman"/>
          <w:b w:val="false"/>
          <w:i w:val="false"/>
          <w:color w:val="000000"/>
          <w:sz w:val="28"/>
        </w:rPr>
        <w:t>
      бюджеттік кредиттер – 23 610 004 мың теңге;</w:t>
      </w:r>
    </w:p>
    <w:p>
      <w:pPr>
        <w:spacing w:after="0"/>
        <w:ind w:left="0"/>
        <w:jc w:val="both"/>
      </w:pPr>
      <w:r>
        <w:rPr>
          <w:rFonts w:ascii="Times New Roman"/>
          <w:b w:val="false"/>
          <w:i w:val="false"/>
          <w:color w:val="000000"/>
          <w:sz w:val="28"/>
        </w:rPr>
        <w:t>
      бюджеттік кредиттерді өтеу – 3 406 941 мың теңге;</w:t>
      </w:r>
    </w:p>
    <w:p>
      <w:pPr>
        <w:spacing w:after="0"/>
        <w:ind w:left="0"/>
        <w:jc w:val="both"/>
      </w:pPr>
      <w:r>
        <w:rPr>
          <w:rFonts w:ascii="Times New Roman"/>
          <w:b w:val="false"/>
          <w:i w:val="false"/>
          <w:color w:val="000000"/>
          <w:sz w:val="28"/>
        </w:rPr>
        <w:t>
      4) қаржы активтерімен операциялар бойынша сальдо – 2 600 000 мың теңге, оның ішінде:</w:t>
      </w:r>
    </w:p>
    <w:p>
      <w:pPr>
        <w:spacing w:after="0"/>
        <w:ind w:left="0"/>
        <w:jc w:val="both"/>
      </w:pPr>
      <w:r>
        <w:rPr>
          <w:rFonts w:ascii="Times New Roman"/>
          <w:b w:val="false"/>
          <w:i w:val="false"/>
          <w:color w:val="000000"/>
          <w:sz w:val="28"/>
        </w:rPr>
        <w:t>
      қаржы активтерін сатып алу – 2 600 000 мың теңге;</w:t>
      </w:r>
    </w:p>
    <w:p>
      <w:pPr>
        <w:spacing w:after="0"/>
        <w:ind w:left="0"/>
        <w:jc w:val="both"/>
      </w:pPr>
      <w:r>
        <w:rPr>
          <w:rFonts w:ascii="Times New Roman"/>
          <w:b w:val="false"/>
          <w:i w:val="false"/>
          <w:color w:val="000000"/>
          <w:sz w:val="28"/>
        </w:rPr>
        <w:t>
      5) бюджет тапшылығы – - 20 835 225 мың теңге;</w:t>
      </w:r>
    </w:p>
    <w:p>
      <w:pPr>
        <w:spacing w:after="0"/>
        <w:ind w:left="0"/>
        <w:jc w:val="both"/>
      </w:pPr>
      <w:r>
        <w:rPr>
          <w:rFonts w:ascii="Times New Roman"/>
          <w:b w:val="false"/>
          <w:i w:val="false"/>
          <w:color w:val="000000"/>
          <w:sz w:val="28"/>
        </w:rPr>
        <w:t>
      6) бюджет тапшылығын қаржыландыру – 20 835 225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2018 жылға жеке табыс салығы және әлеуметтік салық түсімдерінің жалпы сомасын бөлу нормативтері:</w:t>
      </w:r>
    </w:p>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 аудандық (облыстық маңызы бар қалалардың) бюджеттеріне:</w:t>
      </w:r>
    </w:p>
    <w:p>
      <w:pPr>
        <w:spacing w:after="0"/>
        <w:ind w:left="0"/>
        <w:jc w:val="both"/>
      </w:pPr>
      <w:r>
        <w:rPr>
          <w:rFonts w:ascii="Times New Roman"/>
          <w:b w:val="false"/>
          <w:i w:val="false"/>
          <w:color w:val="000000"/>
          <w:sz w:val="28"/>
        </w:rPr>
        <w:t>
      Бәйдібек ауданының – 90,2 пайыз;</w:t>
      </w:r>
    </w:p>
    <w:p>
      <w:pPr>
        <w:spacing w:after="0"/>
        <w:ind w:left="0"/>
        <w:jc w:val="both"/>
      </w:pPr>
      <w:r>
        <w:rPr>
          <w:rFonts w:ascii="Times New Roman"/>
          <w:b w:val="false"/>
          <w:i w:val="false"/>
          <w:color w:val="000000"/>
          <w:sz w:val="28"/>
        </w:rPr>
        <w:t>
      Қазығұрт ауданының – 58,6 пайыз;</w:t>
      </w:r>
    </w:p>
    <w:p>
      <w:pPr>
        <w:spacing w:after="0"/>
        <w:ind w:left="0"/>
        <w:jc w:val="both"/>
      </w:pPr>
      <w:r>
        <w:rPr>
          <w:rFonts w:ascii="Times New Roman"/>
          <w:b w:val="false"/>
          <w:i w:val="false"/>
          <w:color w:val="000000"/>
          <w:sz w:val="28"/>
        </w:rPr>
        <w:t>
      Мақтарал ауданының – 53,8 пайыз;</w:t>
      </w:r>
    </w:p>
    <w:p>
      <w:pPr>
        <w:spacing w:after="0"/>
        <w:ind w:left="0"/>
        <w:jc w:val="both"/>
      </w:pPr>
      <w:r>
        <w:rPr>
          <w:rFonts w:ascii="Times New Roman"/>
          <w:b w:val="false"/>
          <w:i w:val="false"/>
          <w:color w:val="000000"/>
          <w:sz w:val="28"/>
        </w:rPr>
        <w:t>
      Ордабасы ауданының – 95,6 пайыз;</w:t>
      </w:r>
    </w:p>
    <w:p>
      <w:pPr>
        <w:spacing w:after="0"/>
        <w:ind w:left="0"/>
        <w:jc w:val="both"/>
      </w:pPr>
      <w:r>
        <w:rPr>
          <w:rFonts w:ascii="Times New Roman"/>
          <w:b w:val="false"/>
          <w:i w:val="false"/>
          <w:color w:val="000000"/>
          <w:sz w:val="28"/>
        </w:rPr>
        <w:t>
      Отырар ауданының – 82,4 пайыз;</w:t>
      </w:r>
    </w:p>
    <w:p>
      <w:pPr>
        <w:spacing w:after="0"/>
        <w:ind w:left="0"/>
        <w:jc w:val="both"/>
      </w:pPr>
      <w:r>
        <w:rPr>
          <w:rFonts w:ascii="Times New Roman"/>
          <w:b w:val="false"/>
          <w:i w:val="false"/>
          <w:color w:val="000000"/>
          <w:sz w:val="28"/>
        </w:rPr>
        <w:t>
      Сайрам ауданының – 55,0 пайыз;</w:t>
      </w:r>
    </w:p>
    <w:p>
      <w:pPr>
        <w:spacing w:after="0"/>
        <w:ind w:left="0"/>
        <w:jc w:val="both"/>
      </w:pPr>
      <w:r>
        <w:rPr>
          <w:rFonts w:ascii="Times New Roman"/>
          <w:b w:val="false"/>
          <w:i w:val="false"/>
          <w:color w:val="000000"/>
          <w:sz w:val="28"/>
        </w:rPr>
        <w:t>
      Сарыағаш ауданының – 50,0 пайыз;</w:t>
      </w:r>
    </w:p>
    <w:p>
      <w:pPr>
        <w:spacing w:after="0"/>
        <w:ind w:left="0"/>
        <w:jc w:val="both"/>
      </w:pPr>
      <w:r>
        <w:rPr>
          <w:rFonts w:ascii="Times New Roman"/>
          <w:b w:val="false"/>
          <w:i w:val="false"/>
          <w:color w:val="000000"/>
          <w:sz w:val="28"/>
        </w:rPr>
        <w:t>
      Созақ ауданының – 65,0 пайыз;</w:t>
      </w:r>
    </w:p>
    <w:p>
      <w:pPr>
        <w:spacing w:after="0"/>
        <w:ind w:left="0"/>
        <w:jc w:val="both"/>
      </w:pPr>
      <w:r>
        <w:rPr>
          <w:rFonts w:ascii="Times New Roman"/>
          <w:b w:val="false"/>
          <w:i w:val="false"/>
          <w:color w:val="000000"/>
          <w:sz w:val="28"/>
        </w:rPr>
        <w:t>
      Төлеби ауданының – 60,8 пайыз;</w:t>
      </w:r>
    </w:p>
    <w:p>
      <w:pPr>
        <w:spacing w:after="0"/>
        <w:ind w:left="0"/>
        <w:jc w:val="both"/>
      </w:pPr>
      <w:r>
        <w:rPr>
          <w:rFonts w:ascii="Times New Roman"/>
          <w:b w:val="false"/>
          <w:i w:val="false"/>
          <w:color w:val="000000"/>
          <w:sz w:val="28"/>
        </w:rPr>
        <w:t>
      Түлкібас ауданының – 100,0 пайыз;</w:t>
      </w:r>
    </w:p>
    <w:p>
      <w:pPr>
        <w:spacing w:after="0"/>
        <w:ind w:left="0"/>
        <w:jc w:val="both"/>
      </w:pPr>
      <w:r>
        <w:rPr>
          <w:rFonts w:ascii="Times New Roman"/>
          <w:b w:val="false"/>
          <w:i w:val="false"/>
          <w:color w:val="000000"/>
          <w:sz w:val="28"/>
        </w:rPr>
        <w:t>
      Шардара ауданының – 92,0 пайыз;</w:t>
      </w:r>
    </w:p>
    <w:p>
      <w:pPr>
        <w:spacing w:after="0"/>
        <w:ind w:left="0"/>
        <w:jc w:val="both"/>
      </w:pPr>
      <w:r>
        <w:rPr>
          <w:rFonts w:ascii="Times New Roman"/>
          <w:b w:val="false"/>
          <w:i w:val="false"/>
          <w:color w:val="000000"/>
          <w:sz w:val="28"/>
        </w:rPr>
        <w:t>
      Арыс қаласының – 83,5 пайыз;</w:t>
      </w:r>
    </w:p>
    <w:p>
      <w:pPr>
        <w:spacing w:after="0"/>
        <w:ind w:left="0"/>
        <w:jc w:val="both"/>
      </w:pPr>
      <w:r>
        <w:rPr>
          <w:rFonts w:ascii="Times New Roman"/>
          <w:b w:val="false"/>
          <w:i w:val="false"/>
          <w:color w:val="000000"/>
          <w:sz w:val="28"/>
        </w:rPr>
        <w:t>
      Кентау қаласының – 86,8 пайыз;</w:t>
      </w:r>
    </w:p>
    <w:p>
      <w:pPr>
        <w:spacing w:after="0"/>
        <w:ind w:left="0"/>
        <w:jc w:val="both"/>
      </w:pPr>
      <w:r>
        <w:rPr>
          <w:rFonts w:ascii="Times New Roman"/>
          <w:b w:val="false"/>
          <w:i w:val="false"/>
          <w:color w:val="000000"/>
          <w:sz w:val="28"/>
        </w:rPr>
        <w:t>
      Түркістан қаласының – 66,6 пайыз;</w:t>
      </w:r>
    </w:p>
    <w:p>
      <w:pPr>
        <w:spacing w:after="0"/>
        <w:ind w:left="0"/>
        <w:jc w:val="both"/>
      </w:pPr>
      <w:r>
        <w:rPr>
          <w:rFonts w:ascii="Times New Roman"/>
          <w:b w:val="false"/>
          <w:i w:val="false"/>
          <w:color w:val="000000"/>
          <w:sz w:val="28"/>
        </w:rPr>
        <w:t>
      Шымкент қаласының – 51,3 пайыз;</w:t>
      </w:r>
    </w:p>
    <w:p>
      <w:pPr>
        <w:spacing w:after="0"/>
        <w:ind w:left="0"/>
        <w:jc w:val="both"/>
      </w:pPr>
      <w:r>
        <w:rPr>
          <w:rFonts w:ascii="Times New Roman"/>
          <w:b w:val="false"/>
          <w:i w:val="false"/>
          <w:color w:val="000000"/>
          <w:sz w:val="28"/>
        </w:rPr>
        <w:t>
      облыстық бюджетке:</w:t>
      </w:r>
    </w:p>
    <w:p>
      <w:pPr>
        <w:spacing w:after="0"/>
        <w:ind w:left="0"/>
        <w:jc w:val="both"/>
      </w:pPr>
      <w:r>
        <w:rPr>
          <w:rFonts w:ascii="Times New Roman"/>
          <w:b w:val="false"/>
          <w:i w:val="false"/>
          <w:color w:val="000000"/>
          <w:sz w:val="28"/>
        </w:rPr>
        <w:t>
      Бәйдібек ауданынан – 9,8 пайыз;</w:t>
      </w:r>
    </w:p>
    <w:p>
      <w:pPr>
        <w:spacing w:after="0"/>
        <w:ind w:left="0"/>
        <w:jc w:val="both"/>
      </w:pPr>
      <w:r>
        <w:rPr>
          <w:rFonts w:ascii="Times New Roman"/>
          <w:b w:val="false"/>
          <w:i w:val="false"/>
          <w:color w:val="000000"/>
          <w:sz w:val="28"/>
        </w:rPr>
        <w:t>
      Қазығұрт ауданынан – 41,4 пайыз;</w:t>
      </w:r>
    </w:p>
    <w:p>
      <w:pPr>
        <w:spacing w:after="0"/>
        <w:ind w:left="0"/>
        <w:jc w:val="both"/>
      </w:pPr>
      <w:r>
        <w:rPr>
          <w:rFonts w:ascii="Times New Roman"/>
          <w:b w:val="false"/>
          <w:i w:val="false"/>
          <w:color w:val="000000"/>
          <w:sz w:val="28"/>
        </w:rPr>
        <w:t>
      Мақтарал ауданынан – 46,2 пайыз;</w:t>
      </w:r>
    </w:p>
    <w:p>
      <w:pPr>
        <w:spacing w:after="0"/>
        <w:ind w:left="0"/>
        <w:jc w:val="both"/>
      </w:pPr>
      <w:r>
        <w:rPr>
          <w:rFonts w:ascii="Times New Roman"/>
          <w:b w:val="false"/>
          <w:i w:val="false"/>
          <w:color w:val="000000"/>
          <w:sz w:val="28"/>
        </w:rPr>
        <w:t>
      Ордабасы ауданынан – 4,4 пайыз;</w:t>
      </w:r>
    </w:p>
    <w:p>
      <w:pPr>
        <w:spacing w:after="0"/>
        <w:ind w:left="0"/>
        <w:jc w:val="both"/>
      </w:pPr>
      <w:r>
        <w:rPr>
          <w:rFonts w:ascii="Times New Roman"/>
          <w:b w:val="false"/>
          <w:i w:val="false"/>
          <w:color w:val="000000"/>
          <w:sz w:val="28"/>
        </w:rPr>
        <w:t>
      Отырар ауданынан – 17,6 пайыз;</w:t>
      </w:r>
    </w:p>
    <w:p>
      <w:pPr>
        <w:spacing w:after="0"/>
        <w:ind w:left="0"/>
        <w:jc w:val="both"/>
      </w:pPr>
      <w:r>
        <w:rPr>
          <w:rFonts w:ascii="Times New Roman"/>
          <w:b w:val="false"/>
          <w:i w:val="false"/>
          <w:color w:val="000000"/>
          <w:sz w:val="28"/>
        </w:rPr>
        <w:t>
      Сайрам ауданынан – 45,0 пайыз;</w:t>
      </w:r>
    </w:p>
    <w:p>
      <w:pPr>
        <w:spacing w:after="0"/>
        <w:ind w:left="0"/>
        <w:jc w:val="both"/>
      </w:pPr>
      <w:r>
        <w:rPr>
          <w:rFonts w:ascii="Times New Roman"/>
          <w:b w:val="false"/>
          <w:i w:val="false"/>
          <w:color w:val="000000"/>
          <w:sz w:val="28"/>
        </w:rPr>
        <w:t>
      Сарыағаш ауданынан – 50,0 пайыз;</w:t>
      </w:r>
    </w:p>
    <w:p>
      <w:pPr>
        <w:spacing w:after="0"/>
        <w:ind w:left="0"/>
        <w:jc w:val="both"/>
      </w:pPr>
      <w:r>
        <w:rPr>
          <w:rFonts w:ascii="Times New Roman"/>
          <w:b w:val="false"/>
          <w:i w:val="false"/>
          <w:color w:val="000000"/>
          <w:sz w:val="28"/>
        </w:rPr>
        <w:t>
      Созақ ауданынан – 35,0 пайыз;</w:t>
      </w:r>
    </w:p>
    <w:p>
      <w:pPr>
        <w:spacing w:after="0"/>
        <w:ind w:left="0"/>
        <w:jc w:val="both"/>
      </w:pPr>
      <w:r>
        <w:rPr>
          <w:rFonts w:ascii="Times New Roman"/>
          <w:b w:val="false"/>
          <w:i w:val="false"/>
          <w:color w:val="000000"/>
          <w:sz w:val="28"/>
        </w:rPr>
        <w:t>
      Төлеби ауданынан – 39,2 пайыз;</w:t>
      </w:r>
    </w:p>
    <w:p>
      <w:pPr>
        <w:spacing w:after="0"/>
        <w:ind w:left="0"/>
        <w:jc w:val="both"/>
      </w:pPr>
      <w:r>
        <w:rPr>
          <w:rFonts w:ascii="Times New Roman"/>
          <w:b w:val="false"/>
          <w:i w:val="false"/>
          <w:color w:val="000000"/>
          <w:sz w:val="28"/>
        </w:rPr>
        <w:t>
      Шардара ауданынан – 8,0 пайыз;</w:t>
      </w:r>
    </w:p>
    <w:p>
      <w:pPr>
        <w:spacing w:after="0"/>
        <w:ind w:left="0"/>
        <w:jc w:val="both"/>
      </w:pPr>
      <w:r>
        <w:rPr>
          <w:rFonts w:ascii="Times New Roman"/>
          <w:b w:val="false"/>
          <w:i w:val="false"/>
          <w:color w:val="000000"/>
          <w:sz w:val="28"/>
        </w:rPr>
        <w:t>
      Арыс қаласынан – 16,5 пайыз;</w:t>
      </w:r>
    </w:p>
    <w:p>
      <w:pPr>
        <w:spacing w:after="0"/>
        <w:ind w:left="0"/>
        <w:jc w:val="both"/>
      </w:pPr>
      <w:r>
        <w:rPr>
          <w:rFonts w:ascii="Times New Roman"/>
          <w:b w:val="false"/>
          <w:i w:val="false"/>
          <w:color w:val="000000"/>
          <w:sz w:val="28"/>
        </w:rPr>
        <w:t>
      Кентау қаласынан – 13,2 пайыз;</w:t>
      </w:r>
    </w:p>
    <w:p>
      <w:pPr>
        <w:spacing w:after="0"/>
        <w:ind w:left="0"/>
        <w:jc w:val="both"/>
      </w:pPr>
      <w:r>
        <w:rPr>
          <w:rFonts w:ascii="Times New Roman"/>
          <w:b w:val="false"/>
          <w:i w:val="false"/>
          <w:color w:val="000000"/>
          <w:sz w:val="28"/>
        </w:rPr>
        <w:t>
      Түркістан қаласынан – 33,4 пайыз;</w:t>
      </w:r>
    </w:p>
    <w:p>
      <w:pPr>
        <w:spacing w:after="0"/>
        <w:ind w:left="0"/>
        <w:jc w:val="both"/>
      </w:pPr>
      <w:r>
        <w:rPr>
          <w:rFonts w:ascii="Times New Roman"/>
          <w:b w:val="false"/>
          <w:i w:val="false"/>
          <w:color w:val="000000"/>
          <w:sz w:val="28"/>
        </w:rPr>
        <w:t>
      Шымкент қаласынан – 48,7 пайыз;</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 аудандық (облыстық маңызы бар қалалардың) бюджеттеріне - 50 пайыз;</w:t>
      </w:r>
    </w:p>
    <w:p>
      <w:pPr>
        <w:spacing w:after="0"/>
        <w:ind w:left="0"/>
        <w:jc w:val="both"/>
      </w:pPr>
      <w:r>
        <w:rPr>
          <w:rFonts w:ascii="Times New Roman"/>
          <w:b w:val="false"/>
          <w:i w:val="false"/>
          <w:color w:val="000000"/>
          <w:sz w:val="28"/>
        </w:rPr>
        <w:t>
      облыстық бюджетке аудандардан (облыстық маңызы бар қалалардан) - 50 пайыз;</w:t>
      </w:r>
    </w:p>
    <w:p>
      <w:pPr>
        <w:spacing w:after="0"/>
        <w:ind w:left="0"/>
        <w:jc w:val="both"/>
      </w:pPr>
      <w:r>
        <w:rPr>
          <w:rFonts w:ascii="Times New Roman"/>
          <w:b w:val="false"/>
          <w:i w:val="false"/>
          <w:color w:val="000000"/>
          <w:sz w:val="28"/>
        </w:rPr>
        <w:t>
      әлеуметтік салық бойынша Түлкібас ауданынан басқа аудандық (облыстық маңызы бар қалалардың) бюджеттеріне - 50 пайыз;</w:t>
      </w:r>
    </w:p>
    <w:p>
      <w:pPr>
        <w:spacing w:after="0"/>
        <w:ind w:left="0"/>
        <w:jc w:val="both"/>
      </w:pPr>
      <w:r>
        <w:rPr>
          <w:rFonts w:ascii="Times New Roman"/>
          <w:b w:val="false"/>
          <w:i w:val="false"/>
          <w:color w:val="000000"/>
          <w:sz w:val="28"/>
        </w:rPr>
        <w:t>
      Түлкібас ауданының бюджетіне – 100 пайыз;</w:t>
      </w:r>
    </w:p>
    <w:p>
      <w:pPr>
        <w:spacing w:after="0"/>
        <w:ind w:left="0"/>
        <w:jc w:val="both"/>
      </w:pPr>
      <w:r>
        <w:rPr>
          <w:rFonts w:ascii="Times New Roman"/>
          <w:b w:val="false"/>
          <w:i w:val="false"/>
          <w:color w:val="000000"/>
          <w:sz w:val="28"/>
        </w:rPr>
        <w:t>
      облыстық бюджетке Түлкібас ауданынан басқа аудандардан (облыстық маңызы бар қалалардан) - 50 пайыз;</w:t>
      </w:r>
    </w:p>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 аудандық (облыстық маңызы бар қалалардың) бюджеттеріне - 100 пайыз болып белгіленсін.";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 xml:space="preserve"> "облыстың мәдениет басқармасы;" деген жол мынадай редакцияда жазылсын:</w:t>
      </w:r>
    </w:p>
    <w:p>
      <w:pPr>
        <w:spacing w:after="0"/>
        <w:ind w:left="0"/>
        <w:jc w:val="both"/>
      </w:pPr>
      <w:r>
        <w:rPr>
          <w:rFonts w:ascii="Times New Roman"/>
          <w:b w:val="false"/>
          <w:i w:val="false"/>
          <w:color w:val="000000"/>
          <w:sz w:val="28"/>
        </w:rPr>
        <w:t>
      "облыстың мәдениет және тілдерді дамыту басқармасы;";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2018 жылға арналған облыстық бюджетте аудандық (облыстық маңызы бар қалалардың) бюджеттеріне кредиттер қарастырылғаны ескерілсін, оның iшiнде:</w:t>
      </w:r>
    </w:p>
    <w:p>
      <w:pPr>
        <w:spacing w:after="0"/>
        <w:ind w:left="0"/>
        <w:jc w:val="both"/>
      </w:pPr>
      <w:r>
        <w:rPr>
          <w:rFonts w:ascii="Times New Roman"/>
          <w:b w:val="false"/>
          <w:i w:val="false"/>
          <w:color w:val="000000"/>
          <w:sz w:val="28"/>
        </w:rPr>
        <w:t>
      тұрғын үй жобалауға және салуға;</w:t>
      </w:r>
    </w:p>
    <w:p>
      <w:pPr>
        <w:spacing w:after="0"/>
        <w:ind w:left="0"/>
        <w:jc w:val="both"/>
      </w:pPr>
      <w:r>
        <w:rPr>
          <w:rFonts w:ascii="Times New Roman"/>
          <w:b w:val="false"/>
          <w:i w:val="false"/>
          <w:color w:val="000000"/>
          <w:sz w:val="28"/>
        </w:rPr>
        <w:t>
      мамандарды әлеуметтік қолдау шараларын іске асыру үшін.</w:t>
      </w:r>
    </w:p>
    <w:p>
      <w:pPr>
        <w:spacing w:after="0"/>
        <w:ind w:left="0"/>
        <w:jc w:val="both"/>
      </w:pPr>
      <w:r>
        <w:rPr>
          <w:rFonts w:ascii="Times New Roman"/>
          <w:b w:val="false"/>
          <w:i w:val="false"/>
          <w:color w:val="000000"/>
          <w:sz w:val="28"/>
        </w:rPr>
        <w:t>
      Көрсетілген кредиттерді аудандық (облыстық маңызы бар қалалардың) бюджеттеріне бөлу облыс әкімдігінің қаулысы негізінде жүзеге асырылады.";</w:t>
      </w:r>
    </w:p>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Абіш</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20 наурыздағы</w:t>
            </w:r>
            <w:r>
              <w:br/>
            </w:r>
            <w:r>
              <w:rPr>
                <w:rFonts w:ascii="Times New Roman"/>
                <w:b w:val="false"/>
                <w:i w:val="false"/>
                <w:color w:val="000000"/>
                <w:sz w:val="20"/>
              </w:rPr>
              <w:t>№ 21/243-VI</w:t>
            </w:r>
            <w:r>
              <w:br/>
            </w: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мәслихатының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11 желтоқсандағы</w:t>
            </w:r>
            <w:r>
              <w:br/>
            </w:r>
            <w:r>
              <w:rPr>
                <w:rFonts w:ascii="Times New Roman"/>
                <w:b w:val="false"/>
                <w:i w:val="false"/>
                <w:color w:val="000000"/>
                <w:sz w:val="20"/>
              </w:rPr>
              <w:t>№ 18/209-VI</w:t>
            </w:r>
            <w:r>
              <w:br/>
            </w: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мәслихатының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2018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448"/>
        <w:gridCol w:w="944"/>
        <w:gridCol w:w="944"/>
        <w:gridCol w:w="6584"/>
        <w:gridCol w:w="2685"/>
      </w:tblGrid>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480 745 542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31 680 202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14 657 225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14 657 225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15 247 616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15 247 616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1 775 361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1 775 361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3 770 219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106 544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463 675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463 675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445 287 121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10 513 713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10 513 713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434 773 408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434 773 408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478 777 704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3 381 254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2 380 356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74 139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68 136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1 926 250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әкімнің қызметін қамтамасыз ету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1 621 676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156 278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379 967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333 526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131 043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129 064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457 058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457 058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409 058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327 472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308 296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271 663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2 791 564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715 884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715 884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39 911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675 973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2 075 680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1 182 172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122 724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1 059 448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399 108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399 108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494 400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459 300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14 829 342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14 267 027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14 043 774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11 925 438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1 873 659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115 744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109 218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562 315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отбасы, балалар және жастар істері жөніндегі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562 315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отбасы институтын күшейту, гендерлік теңдік, әйелдердің, балалар мен жастардың құқығы мен заңнамалық мүдделерін қорғау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221 056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299 096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54 879 253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1 613 714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1 613 714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1 613 714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27 139 554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8 213 551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3 120 233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4 348 533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254 616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490 169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14 812 391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14 498 815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313 576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4 113 612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3 689 071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424 541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17 233 657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709 050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691 291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15 593 558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15 593 558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931 049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931 049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3 860 584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245 622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245 622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3 614 962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3 614 962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5 007 444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5 007 444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128 003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466 153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563 874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124 634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2 774 937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648 513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22 180 814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5 603 386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1 703 774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213 501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1 179 289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3 899 612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3 899 612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6 479 569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6 479 569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6 479 569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10 053 027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10 053 027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80 199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142 097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9 393 238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20 380 692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12 311 096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11 509 543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591 409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266 647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1 400 227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474 469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465 272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8 100 641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210 878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113 122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отбасы, балалар және жастар істері жөніндегі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674 534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613 209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1 902 322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1 902 322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1 879 279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6 167 274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6 066 143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176 204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4 171 934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50 678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1 077 304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411 270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68 015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28 381 632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12 923 922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12 923 922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9 645 109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3 278 813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15 457 710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15 457 710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4 160 230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7 129 129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1 814 090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2 241 323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16 423 596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3 759 939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38 293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38 293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мәдениет және тілдерді дамыту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3 721 646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тілдерді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350 888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963 671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1 543 327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139 263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224 771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10 016 745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783 278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783 278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9 233 467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45 586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275 088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8 227 021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481 770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204 002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2 115 602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902 283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902 283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149 359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149 359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633 815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160 334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418 516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мәдениет және тілдерді дамыту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430 145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430 145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531 310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277 384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277 384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253 926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21 856 631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5 457 618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5 307 712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4 961 009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346 703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16 399 013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16 399 013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16 327 438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31 343 631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27 041 396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27 032 335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706 125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141 251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Жеміс-жидек дақылдарының және жүзімнің көп жылдық көшеттерін отырғызу және өсіруді қамтамасыз ету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248 439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мақта талшығының және шитті мақта сапасын сараптау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169 139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4 305 531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390 967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363 126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5 433 518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475 890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374 126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95 951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1 662 174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1 662 174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1 662 174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1 051 002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1 051 002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1 040 377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1 248 369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1 248 369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87 709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790 102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337 680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180 370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60 222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60 222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120 148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57 648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2 456 771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2 456 771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2 273 007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2 128 141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114 917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114 917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68 847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68 847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26 151 405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23 179 186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23 179 186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2 162 142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13 790 654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7 226 390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2 972 219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2 972 219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2 691 088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6 580 410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4 142 449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3 923 162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170 417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3 413 996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66 837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219 287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219 287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2 437 961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1 534 849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1 534 849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353 112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149 928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203 184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140 328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140 328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140 328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227 000 381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227 000 381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227 000 381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215 729 442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11 164 274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20 203 063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23 610 004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18 583 676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18 583 676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18 583 676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18 583 676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4 411 160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3 282 140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3 282 140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3 282 140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1 129 020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1 129 020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1 129 020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615 168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615 168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615 168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кіші қалаларда және ауылдық елді мекендерде кәсіпкерлікті дамытуға жәрдемдесуге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615 168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3 406 941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3 406 941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3 406 941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3 405 979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-20 835 225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20 835 225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20 наурыздағы</w:t>
            </w:r>
            <w:r>
              <w:br/>
            </w:r>
            <w:r>
              <w:rPr>
                <w:rFonts w:ascii="Times New Roman"/>
                <w:b w:val="false"/>
                <w:i w:val="false"/>
                <w:color w:val="000000"/>
                <w:sz w:val="20"/>
              </w:rPr>
              <w:t>№ 21/243-VI</w:t>
            </w:r>
            <w:r>
              <w:br/>
            </w: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мәслихатының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11 желтоқсандағы</w:t>
            </w:r>
            <w:r>
              <w:br/>
            </w:r>
            <w:r>
              <w:rPr>
                <w:rFonts w:ascii="Times New Roman"/>
                <w:b w:val="false"/>
                <w:i w:val="false"/>
                <w:color w:val="000000"/>
                <w:sz w:val="20"/>
              </w:rPr>
              <w:t>№ 18/209-VI</w:t>
            </w:r>
            <w:r>
              <w:br/>
            </w: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мәслихатының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2019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503"/>
        <w:gridCol w:w="1062"/>
        <w:gridCol w:w="1062"/>
        <w:gridCol w:w="5872"/>
        <w:gridCol w:w="3020"/>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452 047 397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38 080 372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19 850 837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19 850 837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16 336 665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16 336 665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1 892 870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1 892 870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582 647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86 515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496 132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496 132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413 380 378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413 380 378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413 380 378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447 951 815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3 601 863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2 074 223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63 732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63 732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1 677 722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әкімнің қызметін қамтамасыз ету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1 517 456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160 266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332 769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332 769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135 979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133 877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62 707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62 707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379 641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379 641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329 641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949 313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232 804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199 108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716 509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716 509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1 719 867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60 773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60 773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44 432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1 659 094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659 094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59 094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10 617 881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10 290 969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9 790 969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9 568 451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104 338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97 479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326 912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отбасы, балалар және жастар істері жөніндегі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326 912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отбасы институтын күшейту, гендерлік теңдік, әйелдердің, балалар мен жастардың құқығы мен заңнамалық мүдделерін қорғау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227 115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99 797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47 132 135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22 038 101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7 449 643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3 118 081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4 331 562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10 752 024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9 852 024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3 836 434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3 403 333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15 694 498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713 502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694 855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14 530 996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14 530 996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6 827 382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255 570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255 570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6 571 812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6 571 812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2 572 154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2 572 154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113 428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114 697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484 218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547 622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127 194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1 016 972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14 450 210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6 437 374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1 413 438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216 384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1 197 054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5 023 936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5 023 936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1 213 389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1 213 389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1 213 389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6 754 044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6 754 044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88 877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93 047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6 342 788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8 223 929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4 780 077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3 261 241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608 314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271 248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1 429 854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480 577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471 248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отбасы, балалар және жастар істері жөніндегі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818 836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742 014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1 973 244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1 973 244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1 973 244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1 470 608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1 402 106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132 210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1 217 419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52 477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27 850 206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8 808 050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8 808 050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6 335 430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2 472 620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19 042 156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19 042 156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968 290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11 284 664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2 024 377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4 642 386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14 652 106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2 708 773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мәдениет және тілдерді дамыту басқармасы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2 508 773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тілдерді дамыту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515 745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403 182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1 514 578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9 463 935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9 263 935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48 781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288 842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8 489 538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436 774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2 026 401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947 398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947 398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473 691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411 654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мәдениет және тілдерді дамыту басқармасы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452 997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237 210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237 210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215 787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195 983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36 665 395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7 528 020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7 528 020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6 965 206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562 814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29 137 375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29 137 375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28 361 236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776 139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27 673 406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24 666 123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24 466 123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193 028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706 125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142 491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Жеміс-жидек дақылдарының және жүзімнің көп жылдық көшеттерін отырғызу және өсіруді қамтамасыз ету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252 580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мақта талшығының және шитті мақта сапасын сараптау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71 875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4 862 000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399 120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365 219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2 505 431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7 875 000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140 490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39 396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398 202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1 082 616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1 082 616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1 071 460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1 731 763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711 561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529 102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1 020 202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1 020 202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121 360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786 423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786 423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597 216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112 929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112 929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15 202 225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13 457 163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13 457 163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4 293 226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7 113 937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1 745 062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1 745 062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206 264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1 447 096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11 628 407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6 434 313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5 844 868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589 445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589 445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5 194 094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2 672 178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2 672 178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1 725 849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1 575 849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296 067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117 855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227 659 456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227 659 456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227 659 456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227 659 456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-2 604 379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3 840 531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3 840 531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3 840 531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3 840 531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6 699 961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-6 699 961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20 наурыздағы</w:t>
            </w:r>
            <w:r>
              <w:br/>
            </w:r>
            <w:r>
              <w:rPr>
                <w:rFonts w:ascii="Times New Roman"/>
                <w:b w:val="false"/>
                <w:i w:val="false"/>
                <w:color w:val="000000"/>
                <w:sz w:val="20"/>
              </w:rPr>
              <w:t>№ 21/243-VI</w:t>
            </w:r>
            <w:r>
              <w:br/>
            </w: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мәслихатының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11 желтоқсандағы</w:t>
            </w:r>
            <w:r>
              <w:br/>
            </w:r>
            <w:r>
              <w:rPr>
                <w:rFonts w:ascii="Times New Roman"/>
                <w:b w:val="false"/>
                <w:i w:val="false"/>
                <w:color w:val="000000"/>
                <w:sz w:val="20"/>
              </w:rPr>
              <w:t>№ 18/209-VI</w:t>
            </w:r>
            <w:r>
              <w:br/>
            </w: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мәслихатының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2020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503"/>
        <w:gridCol w:w="1062"/>
        <w:gridCol w:w="1062"/>
        <w:gridCol w:w="5872"/>
        <w:gridCol w:w="3020"/>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457 652 284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40 897 798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21 287 919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21 287 919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17 590 401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17 590 401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2 019 478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2 019 478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625 835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94 974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530 861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530 861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416 124 651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416 124 651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416 124 651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456 243 090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3 919 247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2 172 086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66 860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66 860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1 754 490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әкімнің қызметін қамтамасыз ету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1 585 472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169 018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350 736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350 736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210 645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143 859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141 757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393 514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393 514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343 514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1 143 002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207 259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1 645 002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46 845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1 581 087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662 336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62 336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918 751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918 751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10 584 248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10 307 454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9 907 454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9 680 863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105 689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99 476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276 794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отбасы, балалар және жастар істері жөніндегі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276 794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отбасы институтын күшейту, гендерлік теңдік, әйелдердің, балалар мен жастардың құқығы мен заңнамалық мүдделерін қорғау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171 851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104 943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64 974 354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38 682 228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7 903 236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3 313 617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4 589 619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26 729 256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25 329 256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4 049 736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3 590 684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16 541 974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747 106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727 806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15 294 868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15 294 868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7 150 467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266 362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266 362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6 884 105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6 884 105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2 599 685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2 599 685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120 917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118 708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505 545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586 148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153 733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134 676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955 368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8 278 053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6 209 549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1 434 011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1 203 346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4 775 538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4 775 538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1 275 160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1 275 160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1 275 160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744 928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744 928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152 425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92 142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308 223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8 586 044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5 016 990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3 450 241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288 224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1 509 163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510 889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501 415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отбасы, балалар және жастар істері жөніндегі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866 749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785 395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2 042 307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2 042 307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2 042 307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1 526 747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1 453 490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1 260 029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73 257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73 257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22 973 221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16 373 221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16 373 221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129 281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1 672 660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10 476 050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2 095 230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15 185 768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2 879 645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мәдениет және тілдерді дамыту басқармасы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2 679 645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тілдерді дамыту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66 320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550 835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426 389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1 622 558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9 715 705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9 515 705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51 605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8 816 673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348 475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2 118 635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980 557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980 557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504 429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439 561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мәдениет және тілдерді дамыту басқармасы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433 649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433 649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471 783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247 991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247 991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223 792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203 295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33 278 286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5 658 128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5 658 128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5 075 616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582 512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27 620 158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27 620 158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26 044 019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1 576 139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28 215 270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25 162 109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24 962 109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202 783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706 125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142 826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Жеміс-жидек дақылдарының және жүзімнің көп жылдық көшеттерін отырғызу және өсіруді қамтамасыз ету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258 691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мақта талшығының және шитті мақта сапасын сараптау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4 891 000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413 089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384 259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2 934 225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2 593 121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8 150 625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146 940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40 775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398 202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1 153 877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1 153 877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1 142 330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1 699 428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764 428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101 127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573 227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128 246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62 881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62 881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789 181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789 181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588 429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485 790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119 474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119 474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17 406 560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15 595 225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15 595 225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6 542 040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7 453 185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1 811 335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1 811 335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96 155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213 484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1 501 696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12 666 885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6 444 868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5 944 868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6 222 017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2 237 534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2 237 534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3 075 559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2 925 559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308 924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124 474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81 515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81 515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81 515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81 515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227 659 456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227 659 456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227 659 456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227 659 456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-7 333 509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предпринимательства и индустриально-инновационного развития области</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8 569 661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8 569 661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8 569 661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8 569 661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8 742 703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-8 742 703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