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9ec6" w14:textId="3249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Арыс қалалық мәслихатының 2018 жылғы 29 наурыздағы № 20/152-VI шешiмi. Оңтүстiк Қазақстан облысының Әдiлет департаментiнде 2018 жылғы 12 сәуірде № 4519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Арыс қалалық мәслихатының 18.03.2022 </w:t>
      </w:r>
      <w:r>
        <w:rPr>
          <w:rFonts w:ascii="Times New Roman"/>
          <w:b w:val="false"/>
          <w:i w:val="false"/>
          <w:color w:val="000000"/>
          <w:sz w:val="28"/>
        </w:rPr>
        <w:t>№ 21/102-VІІ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Арыс қалалық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Түркістан облысы Арыс қалалық мәслихатының 18.03.2022 </w:t>
      </w:r>
      <w:r>
        <w:rPr>
          <w:rFonts w:ascii="Times New Roman"/>
          <w:b w:val="false"/>
          <w:i w:val="false"/>
          <w:color w:val="000000"/>
          <w:sz w:val="28"/>
        </w:rPr>
        <w:t>№ 21/102-VІІ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Г.Ауезова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наурыздағы № 20/152-VІ</w:t>
            </w:r>
            <w:r>
              <w:br/>
            </w:r>
            <w:r>
              <w:rPr>
                <w:rFonts w:ascii="Times New Roman"/>
                <w:b w:val="false"/>
                <w:i w:val="false"/>
                <w:color w:val="000000"/>
                <w:sz w:val="20"/>
              </w:rPr>
              <w:t>шешімімен бекітілген</w:t>
            </w:r>
          </w:p>
        </w:tc>
      </w:tr>
    </w:tbl>
    <w:bookmarkStart w:name="z6" w:id="3"/>
    <w:p>
      <w:pPr>
        <w:spacing w:after="0"/>
        <w:ind w:left="0"/>
        <w:jc w:val="left"/>
      </w:pPr>
      <w:r>
        <w:rPr>
          <w:rFonts w:ascii="Times New Roman"/>
          <w:b/>
          <w:i w:val="false"/>
          <w:color w:val="000000"/>
        </w:rPr>
        <w:t xml:space="preserve"> Арыс қалалық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Арыс қалалық мәслихатының 18.03.2022 </w:t>
      </w:r>
      <w:r>
        <w:rPr>
          <w:rFonts w:ascii="Times New Roman"/>
          <w:b w:val="false"/>
          <w:i w:val="false"/>
          <w:color w:val="ff0000"/>
          <w:sz w:val="28"/>
        </w:rPr>
        <w:t>№ 21/102-VІІ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Арыс қалалық ауылдық округтерінің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сәйкес әзірленді.</w:t>
      </w:r>
    </w:p>
    <w:bookmarkEnd w:id="5"/>
    <w:bookmarkStart w:name="z9"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Заңға,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7"/>
    <w:p>
      <w:pPr>
        <w:spacing w:after="0"/>
        <w:ind w:left="0"/>
        <w:jc w:val="both"/>
      </w:pPr>
      <w:r>
        <w:rPr>
          <w:rFonts w:ascii="Times New Roman"/>
          <w:b w:val="false"/>
          <w:i w:val="false"/>
          <w:color w:val="000000"/>
          <w:sz w:val="28"/>
        </w:rPr>
        <w:t>
      3. Жиналыс регламентін Арыс қалалық мәслихаты бекітеді.</w:t>
      </w:r>
    </w:p>
    <w:bookmarkEnd w:id="7"/>
    <w:bookmarkStart w:name="z11"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3"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4"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5"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Түркістан облысы Арыс қалалық мәслихатының 05.08.2024 </w:t>
      </w:r>
      <w:r>
        <w:rPr>
          <w:rFonts w:ascii="Times New Roman"/>
          <w:b w:val="false"/>
          <w:i w:val="false"/>
          <w:color w:val="000000"/>
          <w:sz w:val="28"/>
        </w:rPr>
        <w:t>№ 21/124-VІІІ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6"/>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8"/>
    <w:p>
      <w:pPr>
        <w:spacing w:after="0"/>
        <w:ind w:left="0"/>
        <w:jc w:val="both"/>
      </w:pPr>
      <w:r>
        <w:rPr>
          <w:rFonts w:ascii="Times New Roman"/>
          <w:b w:val="false"/>
          <w:i w:val="false"/>
          <w:color w:val="000000"/>
          <w:sz w:val="28"/>
        </w:rPr>
        <w:t>
      10. Жиналысқа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Start w:name="z22"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4" w:id="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5" w:id="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6" w:id="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7"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8" w:id="2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9"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30" w:id="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
    <w:bookmarkStart w:name="z31" w:id="28"/>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 </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