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f7922" w14:textId="0df79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мәслихатының 2017 жылғы 22 желтоқсандағы № 18/118-VІ "2018-2020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қалалық мәслихатының 2018 жылғы 24 желтоқсандағы № 30/205-VI шешiмi. Түркістан облысының Әдiлет департаментiнде 2018 жылғы 26 желтоқсанда № 4851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2018 жылғы 12 желтоқсандағы № 33/346-VI "Оңтүстік Қазақстан облыстық мәслихатының 2017 жылғы 11 желтоқсандағы № 18/209-VІ "2018-2020 жылдарға арналған облыстық бюджет туралы" шешіміне өзгерістер енгізу туралы" Нормативтік құқықтық актілерді мемлекеттік тіркеу тізілімінде № 4840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Арыс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Арыс қалалық мәслихатының 2017 жылғы 22 желтоқсандағы № 18/118-VІ "2018-2020 жылдарға арналған қалалық бюджет туралы" (Нормативтік құқықтық актілерді мемлекеттік тіркеу тізілімінде № 4360 тіркелген, 2018 жылғы 13 қаңтардағы "Арыс ақиқаты" газетінде және 2018 жылғы 16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Арыс қаласының 2018-2020 жылдарға арналған қалалық бюджеті тиісінше 1, 2 және 3 қосымшаларға сәйкес, оның ішінде 2018 жылға мынадай көлемде бекітілсін:</w:t>
      </w:r>
    </w:p>
    <w:p>
      <w:pPr>
        <w:spacing w:after="0"/>
        <w:ind w:left="0"/>
        <w:jc w:val="both"/>
      </w:pPr>
      <w:r>
        <w:rPr>
          <w:rFonts w:ascii="Times New Roman"/>
          <w:b w:val="false"/>
          <w:i w:val="false"/>
          <w:color w:val="000000"/>
          <w:sz w:val="28"/>
        </w:rPr>
        <w:t>
      1) кiрiстер – 13 420 087 мың теңге:</w:t>
      </w:r>
    </w:p>
    <w:p>
      <w:pPr>
        <w:spacing w:after="0"/>
        <w:ind w:left="0"/>
        <w:jc w:val="both"/>
      </w:pPr>
      <w:r>
        <w:rPr>
          <w:rFonts w:ascii="Times New Roman"/>
          <w:b w:val="false"/>
          <w:i w:val="false"/>
          <w:color w:val="000000"/>
          <w:sz w:val="28"/>
        </w:rPr>
        <w:t>
      салықтық түсiмдер – 1 188 144 мың теңге;</w:t>
      </w:r>
    </w:p>
    <w:p>
      <w:pPr>
        <w:spacing w:after="0"/>
        <w:ind w:left="0"/>
        <w:jc w:val="both"/>
      </w:pPr>
      <w:r>
        <w:rPr>
          <w:rFonts w:ascii="Times New Roman"/>
          <w:b w:val="false"/>
          <w:i w:val="false"/>
          <w:color w:val="000000"/>
          <w:sz w:val="28"/>
        </w:rPr>
        <w:t>
      салықтық емес түсiмдер – 94 316 мың теңге;</w:t>
      </w:r>
    </w:p>
    <w:p>
      <w:pPr>
        <w:spacing w:after="0"/>
        <w:ind w:left="0"/>
        <w:jc w:val="both"/>
      </w:pPr>
      <w:r>
        <w:rPr>
          <w:rFonts w:ascii="Times New Roman"/>
          <w:b w:val="false"/>
          <w:i w:val="false"/>
          <w:color w:val="000000"/>
          <w:sz w:val="28"/>
        </w:rPr>
        <w:t>
      негiзгi капиталды сатудан түсетiн түсiмдер – 56 597 мың теңге;</w:t>
      </w:r>
    </w:p>
    <w:p>
      <w:pPr>
        <w:spacing w:after="0"/>
        <w:ind w:left="0"/>
        <w:jc w:val="both"/>
      </w:pPr>
      <w:r>
        <w:rPr>
          <w:rFonts w:ascii="Times New Roman"/>
          <w:b w:val="false"/>
          <w:i w:val="false"/>
          <w:color w:val="000000"/>
          <w:sz w:val="28"/>
        </w:rPr>
        <w:t>
      трансферттер түсiмi –12 081 030 мың теңге;</w:t>
      </w:r>
    </w:p>
    <w:p>
      <w:pPr>
        <w:spacing w:after="0"/>
        <w:ind w:left="0"/>
        <w:jc w:val="both"/>
      </w:pPr>
      <w:r>
        <w:rPr>
          <w:rFonts w:ascii="Times New Roman"/>
          <w:b w:val="false"/>
          <w:i w:val="false"/>
          <w:color w:val="000000"/>
          <w:sz w:val="28"/>
        </w:rPr>
        <w:t>
      2) шығындар – 13 397 081 мың теңге;</w:t>
      </w:r>
    </w:p>
    <w:p>
      <w:pPr>
        <w:spacing w:after="0"/>
        <w:ind w:left="0"/>
        <w:jc w:val="both"/>
      </w:pPr>
      <w:r>
        <w:rPr>
          <w:rFonts w:ascii="Times New Roman"/>
          <w:b w:val="false"/>
          <w:i w:val="false"/>
          <w:color w:val="000000"/>
          <w:sz w:val="28"/>
        </w:rPr>
        <w:t>
      3) таза бюджеттiк кредиттеу – 6 362 мың теңге:</w:t>
      </w:r>
    </w:p>
    <w:p>
      <w:pPr>
        <w:spacing w:after="0"/>
        <w:ind w:left="0"/>
        <w:jc w:val="both"/>
      </w:pPr>
      <w:r>
        <w:rPr>
          <w:rFonts w:ascii="Times New Roman"/>
          <w:b w:val="false"/>
          <w:i w:val="false"/>
          <w:color w:val="000000"/>
          <w:sz w:val="28"/>
        </w:rPr>
        <w:t>
      бюджеттік кредиттер – 10 823 мың теңге;</w:t>
      </w:r>
    </w:p>
    <w:p>
      <w:pPr>
        <w:spacing w:after="0"/>
        <w:ind w:left="0"/>
        <w:jc w:val="both"/>
      </w:pPr>
      <w:r>
        <w:rPr>
          <w:rFonts w:ascii="Times New Roman"/>
          <w:b w:val="false"/>
          <w:i w:val="false"/>
          <w:color w:val="000000"/>
          <w:sz w:val="28"/>
        </w:rPr>
        <w:t>
      бюджеттік кредиттерді өтеу –4 461 мың теңге;</w:t>
      </w:r>
    </w:p>
    <w:p>
      <w:pPr>
        <w:spacing w:after="0"/>
        <w:ind w:left="0"/>
        <w:jc w:val="both"/>
      </w:pPr>
      <w:r>
        <w:rPr>
          <w:rFonts w:ascii="Times New Roman"/>
          <w:b w:val="false"/>
          <w:i w:val="false"/>
          <w:color w:val="000000"/>
          <w:sz w:val="28"/>
        </w:rPr>
        <w:t>
      4) қаржы активтерімен операциялар бойынша сальдо – 83445 мың теңге:</w:t>
      </w:r>
    </w:p>
    <w:p>
      <w:pPr>
        <w:spacing w:after="0"/>
        <w:ind w:left="0"/>
        <w:jc w:val="both"/>
      </w:pPr>
      <w:r>
        <w:rPr>
          <w:rFonts w:ascii="Times New Roman"/>
          <w:b w:val="false"/>
          <w:i w:val="false"/>
          <w:color w:val="000000"/>
          <w:sz w:val="28"/>
        </w:rPr>
        <w:t>
      қаржы активтерін сатып алу – 83445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- 66 801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66 801 мың теңге:</w:t>
      </w:r>
    </w:p>
    <w:p>
      <w:pPr>
        <w:spacing w:after="0"/>
        <w:ind w:left="0"/>
        <w:jc w:val="both"/>
      </w:pPr>
      <w:r>
        <w:rPr>
          <w:rFonts w:ascii="Times New Roman"/>
          <w:b w:val="false"/>
          <w:i w:val="false"/>
          <w:color w:val="000000"/>
          <w:sz w:val="28"/>
        </w:rPr>
        <w:t>
      қарыздар түсімі – 10 823 мың теңге;</w:t>
      </w:r>
    </w:p>
    <w:p>
      <w:pPr>
        <w:spacing w:after="0"/>
        <w:ind w:left="0"/>
        <w:jc w:val="both"/>
      </w:pPr>
      <w:r>
        <w:rPr>
          <w:rFonts w:ascii="Times New Roman"/>
          <w:b w:val="false"/>
          <w:i w:val="false"/>
          <w:color w:val="000000"/>
          <w:sz w:val="28"/>
        </w:rPr>
        <w:t>
      қарыздарды өтеу – 5 072 мың теңге;</w:t>
      </w:r>
    </w:p>
    <w:p>
      <w:pPr>
        <w:spacing w:after="0"/>
        <w:ind w:left="0"/>
        <w:jc w:val="both"/>
      </w:pPr>
      <w:r>
        <w:rPr>
          <w:rFonts w:ascii="Times New Roman"/>
          <w:b w:val="false"/>
          <w:i w:val="false"/>
          <w:color w:val="000000"/>
          <w:sz w:val="28"/>
        </w:rPr>
        <w:t>
      бюджет қаражатының пайдаланылатын қалдықтары – 61050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"Арыс қалалық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жолданылуын;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Арыс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Арыс қалалық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24 желтоқсандағы</w:t>
            </w:r>
            <w:r>
              <w:br/>
            </w:r>
            <w:r>
              <w:rPr>
                <w:rFonts w:ascii="Times New Roman"/>
                <w:b w:val="false"/>
                <w:i w:val="false"/>
                <w:color w:val="000000"/>
                <w:sz w:val="20"/>
              </w:rPr>
              <w:t>№ 30/205-VI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2017</w:t>
            </w:r>
            <w:r>
              <w:br/>
            </w:r>
            <w:r>
              <w:rPr>
                <w:rFonts w:ascii="Times New Roman"/>
                <w:b w:val="false"/>
                <w:i w:val="false"/>
                <w:color w:val="000000"/>
                <w:sz w:val="20"/>
              </w:rPr>
              <w:t>жылғы 22 желтоқсандағы</w:t>
            </w:r>
            <w:r>
              <w:br/>
            </w:r>
            <w:r>
              <w:rPr>
                <w:rFonts w:ascii="Times New Roman"/>
                <w:b w:val="false"/>
                <w:i w:val="false"/>
                <w:color w:val="000000"/>
                <w:sz w:val="20"/>
              </w:rPr>
              <w:t>№ 18/118-VI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9"/>
        <w:gridCol w:w="1109"/>
        <w:gridCol w:w="5883"/>
        <w:gridCol w:w="25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13420087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13397081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7294182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1272928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1272928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1173796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5445905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5021657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4949412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935988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2314059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сейсмоқауіпті өңірлерінде орналасқан тұрғын үйлердің сейсмотұрақтылығын қолдауға бағытталған іс-шаралар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