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e48" w14:textId="eed1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2016 жылғы 29 қыркүйектегі № 6/33-VІ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2018 жылғы 24 желтоқсандағы № 30/213-VI шешiмi. Түркістан облысының Әдiлет департаментiнде 2019 жылғы 10 қаңтарда № 4878 болып тiркелдi. Күші жойылды - Түркістан облысы Арыс қалалық мәслихатының 2024 жылғы 27 желтоқсандағы № 28/160-VIII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27.12.2024 № 28/160-VIII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2016 жылғы 29 қыркүйектегі № 6/33-VІ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3862 тіркелген, 2016 жылғы 12 қарашадағы "Арыс ақиқаты" газетiнде және 2016 жылғы 28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 тармақ</w:t>
      </w:r>
      <w:r>
        <w:rPr>
          <w:rFonts w:ascii="Times New Roman"/>
          <w:b w:val="false"/>
          <w:i w:val="false"/>
          <w:color w:val="000000"/>
          <w:sz w:val="28"/>
        </w:rPr>
        <w:t xml:space="preserve"> 6) тармақшамен толықтырылсын:</w:t>
      </w:r>
    </w:p>
    <w:bookmarkEnd w:id="3"/>
    <w:p>
      <w:pPr>
        <w:spacing w:after="0"/>
        <w:ind w:left="0"/>
        <w:jc w:val="both"/>
      </w:pPr>
      <w:r>
        <w:rPr>
          <w:rFonts w:ascii="Times New Roman"/>
          <w:b w:val="false"/>
          <w:i w:val="false"/>
          <w:color w:val="000000"/>
          <w:sz w:val="28"/>
        </w:rPr>
        <w:t>
      "6)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10 айлық есептiк көрсеткiш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10) тармақшасында:</w:t>
      </w:r>
    </w:p>
    <w:p>
      <w:pPr>
        <w:spacing w:after="0"/>
        <w:ind w:left="0"/>
        <w:jc w:val="both"/>
      </w:pPr>
      <w:r>
        <w:rPr>
          <w:rFonts w:ascii="Times New Roman"/>
          <w:b w:val="false"/>
          <w:i w:val="false"/>
          <w:color w:val="000000"/>
          <w:sz w:val="28"/>
        </w:rPr>
        <w:t>
      "7" деген сан "10" санмен ауыстырылсын.</w:t>
      </w:r>
    </w:p>
    <w:bookmarkStart w:name="z6" w:id="4"/>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