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90b5" w14:textId="e0f9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21 желтоқсандағы № 23/125-VІ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26 қаңтардағы № 26/140-VI шешiмi. Оңтүстiк Қазақстан облысының Әдiлет департаментiнде 2018 жылғы 30 қаңтарда № 4429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21 желтоқсандағы № 23/125-VІ "2018-2020 жылдарға арналған қалалық бюджет туралы" (Нормативтік құқықтық актілерді мемлекеттік тіркеу тізілімінде № 4338 нөмірімен тіркелген, 2018 жылғы 3 қаңтардағы "Түркістан"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32 775 981 мың теңге:</w:t>
      </w:r>
    </w:p>
    <w:p>
      <w:pPr>
        <w:spacing w:after="0"/>
        <w:ind w:left="0"/>
        <w:jc w:val="both"/>
      </w:pPr>
      <w:r>
        <w:rPr>
          <w:rFonts w:ascii="Times New Roman"/>
          <w:b w:val="false"/>
          <w:i w:val="false"/>
          <w:color w:val="000000"/>
          <w:sz w:val="28"/>
        </w:rPr>
        <w:t>
      салықтық түсiмдер – 2 659 575 мың теңге;</w:t>
      </w:r>
    </w:p>
    <w:p>
      <w:pPr>
        <w:spacing w:after="0"/>
        <w:ind w:left="0"/>
        <w:jc w:val="both"/>
      </w:pPr>
      <w:r>
        <w:rPr>
          <w:rFonts w:ascii="Times New Roman"/>
          <w:b w:val="false"/>
          <w:i w:val="false"/>
          <w:color w:val="000000"/>
          <w:sz w:val="28"/>
        </w:rPr>
        <w:t>
      салықтық емес түсiмдер – 28 510 мың теңге;</w:t>
      </w:r>
    </w:p>
    <w:p>
      <w:pPr>
        <w:spacing w:after="0"/>
        <w:ind w:left="0"/>
        <w:jc w:val="both"/>
      </w:pPr>
      <w:r>
        <w:rPr>
          <w:rFonts w:ascii="Times New Roman"/>
          <w:b w:val="false"/>
          <w:i w:val="false"/>
          <w:color w:val="000000"/>
          <w:sz w:val="28"/>
        </w:rPr>
        <w:t>
      негізгі капиталды сатудан түсетін түсімдер – 76 710 мың теңге;</w:t>
      </w:r>
    </w:p>
    <w:p>
      <w:pPr>
        <w:spacing w:after="0"/>
        <w:ind w:left="0"/>
        <w:jc w:val="both"/>
      </w:pPr>
      <w:r>
        <w:rPr>
          <w:rFonts w:ascii="Times New Roman"/>
          <w:b w:val="false"/>
          <w:i w:val="false"/>
          <w:color w:val="000000"/>
          <w:sz w:val="28"/>
        </w:rPr>
        <w:t>
      трансферттер түсiмі – 30 011 186 мың теңге;</w:t>
      </w:r>
    </w:p>
    <w:p>
      <w:pPr>
        <w:spacing w:after="0"/>
        <w:ind w:left="0"/>
        <w:jc w:val="both"/>
      </w:pPr>
      <w:r>
        <w:rPr>
          <w:rFonts w:ascii="Times New Roman"/>
          <w:b w:val="false"/>
          <w:i w:val="false"/>
          <w:color w:val="000000"/>
          <w:sz w:val="28"/>
        </w:rPr>
        <w:t>
      2) шығындар – 32 692 356 мың теңге;</w:t>
      </w:r>
    </w:p>
    <w:p>
      <w:pPr>
        <w:spacing w:after="0"/>
        <w:ind w:left="0"/>
        <w:jc w:val="both"/>
      </w:pPr>
      <w:r>
        <w:rPr>
          <w:rFonts w:ascii="Times New Roman"/>
          <w:b w:val="false"/>
          <w:i w:val="false"/>
          <w:color w:val="000000"/>
          <w:sz w:val="28"/>
        </w:rPr>
        <w:t>
      3) таза бюджеттiк кредиттеу – - 1 283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8 498 мың теңге;</w:t>
      </w:r>
    </w:p>
    <w:p>
      <w:pPr>
        <w:spacing w:after="0"/>
        <w:ind w:left="0"/>
        <w:jc w:val="both"/>
      </w:pPr>
      <w:r>
        <w:rPr>
          <w:rFonts w:ascii="Times New Roman"/>
          <w:b w:val="false"/>
          <w:i w:val="false"/>
          <w:color w:val="000000"/>
          <w:sz w:val="28"/>
        </w:rPr>
        <w:t>
      4) қаржы активтерімен операциялар бойынша сальдо – 83 625 мың теңге:</w:t>
      </w:r>
    </w:p>
    <w:p>
      <w:pPr>
        <w:spacing w:after="0"/>
        <w:ind w:left="0"/>
        <w:jc w:val="both"/>
      </w:pPr>
      <w:r>
        <w:rPr>
          <w:rFonts w:ascii="Times New Roman"/>
          <w:b w:val="false"/>
          <w:i w:val="false"/>
          <w:color w:val="000000"/>
          <w:sz w:val="28"/>
        </w:rPr>
        <w:t>
      қаржы активтерін сатып алу – 83 625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- 1 283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8 498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қаңтардағы № 26/140-VI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32 775 981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32 692 356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қаңтардағы № 26/140-VI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20 837 444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қаңтардағы № 26/140-VI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15 783 752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