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dce9" w14:textId="268d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жергілікті бюджеттен қаржыландырылатын атқарушы органдардың мемлекеттік әкімшілік қызметшілері мен Түркістан қаласы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қаласы әкiмдiгiнiң 2018 жылғы 23 сәуірдегі № 623 қаулысы. Оңтүстiк Қазақстан облысының Әдiлет департаментiнде 2018 жылғы 18 мамырда № 4605 болып тiркелдi. Күші жойылды - Түркістан облысы Түркiстан қаласы әкiмдiгiнiң 2023 жылғы 1 шілдедегі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Түркiстан қаласы әкiмдiгiнiң 01.07.2023 № 238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Түркістан қаласының әкімдігі ҚАУЛЫ ЕТЕДІ:</w:t>
      </w:r>
    </w:p>
    <w:bookmarkStart w:name="z2" w:id="1"/>
    <w:p>
      <w:pPr>
        <w:spacing w:after="0"/>
        <w:ind w:left="0"/>
        <w:jc w:val="both"/>
      </w:pPr>
      <w:r>
        <w:rPr>
          <w:rFonts w:ascii="Times New Roman"/>
          <w:b w:val="false"/>
          <w:i w:val="false"/>
          <w:color w:val="000000"/>
          <w:sz w:val="28"/>
        </w:rPr>
        <w:t xml:space="preserve">
      1. "Б" корпусындағы жергілікті бюджеттен қаржыландырылатын атқарушы органдардың мемлекеттік әкімшілік қызметшілері мен Түркістан қаласы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Түркістан қаласы әкімдігінің 2017 жылғы 18 сәуірдегі № 428 "Б" корпусындағы жергілікті бюджеттен қаржыландырылатын атқарушы органдардың мемлекеттік әкімшілік қызметшілері мен Түркістан қаласы әкімі аппараты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4072 болып тіркелген, 2017 жылғы 5 мамырдағы "Түркістан" газетінде және 2017 жылғы 12 мамырда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қаласы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қаулыны мемлекеттік тіркелген күнінен кейін күнтізбелік он күн ішінде оның көшірмесін Түркістан қаласының аумағында таратылатын мерзімді баспа басылымдарында ресми жариялауға жолдануын;</w:t>
      </w:r>
    </w:p>
    <w:p>
      <w:pPr>
        <w:spacing w:after="0"/>
        <w:ind w:left="0"/>
        <w:jc w:val="both"/>
      </w:pPr>
      <w:r>
        <w:rPr>
          <w:rFonts w:ascii="Times New Roman"/>
          <w:b w:val="false"/>
          <w:i w:val="false"/>
          <w:color w:val="000000"/>
          <w:sz w:val="28"/>
        </w:rPr>
        <w:t>
      4) ресми жарияланғаннан кейін осы қаулыны Түркістан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қала әкімі аппаратының басшысы Қ.Мылтықбековке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Т.Мұсаев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w:t>
            </w:r>
            <w:r>
              <w:br/>
            </w:r>
            <w:r>
              <w:rPr>
                <w:rFonts w:ascii="Times New Roman"/>
                <w:b w:val="false"/>
                <w:i w:val="false"/>
                <w:color w:val="000000"/>
                <w:sz w:val="20"/>
              </w:rPr>
              <w:t>әкімдігінің 2018 жылғы</w:t>
            </w:r>
            <w:r>
              <w:br/>
            </w:r>
            <w:r>
              <w:rPr>
                <w:rFonts w:ascii="Times New Roman"/>
                <w:b w:val="false"/>
                <w:i w:val="false"/>
                <w:color w:val="000000"/>
                <w:sz w:val="20"/>
              </w:rPr>
              <w:t>23 сәуірдегі № 623</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"Б" корпусындағы жергілікті бюджеттен қаржыландырылатын атқарушы органдардың мемлекеттік әкімшілік қызметшілері мен Түркістан қаласы әкімі аппараты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 корпусындағы жергілікті бюджеттен қаржыландырылатын атқарушы органдардың мемлекеттік әкімшілік қызметшілері мен Түркістан қаласы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"Б" корпусындағы жергілікті бюджеттен қаржыландырылатын атқарушы органдардың мемлекеттік әкімшілік қызметшілері мен Түркістан қаласы әкімі аппараты мемлекеттік әкімшілік қызметшілерінің (бұдан әрі –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Түркiстан қаласы әкiмдiгiнiң 26.10.2022 </w:t>
      </w:r>
      <w:r>
        <w:rPr>
          <w:rFonts w:ascii="Times New Roman"/>
          <w:b w:val="false"/>
          <w:i w:val="false"/>
          <w:color w:val="000000"/>
          <w:sz w:val="28"/>
        </w:rPr>
        <w:t>№ 1762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7. НМИ орындалуын бағалау нәтижелері бонустар төлеу, көтермелеу,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анықтау тәртібі</w:t>
      </w:r>
    </w:p>
    <w:bookmarkEnd w:id="16"/>
    <w:bookmarkStart w:name="z19" w:id="1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7"/>
    <w:bookmarkStart w:name="z20" w:id="1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22" w:id="2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немесе "А" корпусы қызметшісінің келісімін жүзеге асыруға бағытталған болуы тиіс.</w:t>
      </w:r>
    </w:p>
    <w:bookmarkStart w:name="z24" w:id="22"/>
    <w:p>
      <w:pPr>
        <w:spacing w:after="0"/>
        <w:ind w:left="0"/>
        <w:jc w:val="both"/>
      </w:pPr>
      <w:r>
        <w:rPr>
          <w:rFonts w:ascii="Times New Roman"/>
          <w:b w:val="false"/>
          <w:i w:val="false"/>
          <w:color w:val="000000"/>
          <w:sz w:val="28"/>
        </w:rPr>
        <w:t>
      14. НМИ саны 5 құрайды.</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шешімге өзгертулер енгізу арқылы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xml:space="preserve">
      39. Бағалаудың нәтижелері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Түркістан облысы Түркiстан қаласы әкiмдiгiнiң 26.10.2022 </w:t>
      </w:r>
      <w:r>
        <w:rPr>
          <w:rFonts w:ascii="Times New Roman"/>
          <w:b w:val="false"/>
          <w:i w:val="false"/>
          <w:color w:val="000000"/>
          <w:sz w:val="28"/>
        </w:rPr>
        <w:t>№ 1762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Түркістан облысы Түркiстан қаласы әкiмдiгiнiң 26.10.2022 </w:t>
      </w:r>
      <w:r>
        <w:rPr>
          <w:rFonts w:ascii="Times New Roman"/>
          <w:b w:val="false"/>
          <w:i w:val="false"/>
          <w:color w:val="000000"/>
          <w:sz w:val="28"/>
        </w:rPr>
        <w:t>№ 1762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Түркістан</w:t>
            </w:r>
            <w:r>
              <w:br/>
            </w:r>
            <w:r>
              <w:rPr>
                <w:rFonts w:ascii="Times New Roman"/>
                <w:b w:val="false"/>
                <w:i w:val="false"/>
                <w:color w:val="000000"/>
                <w:sz w:val="20"/>
              </w:rPr>
              <w:t>қаласы әкімі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Түркістан</w:t>
            </w:r>
            <w:r>
              <w:br/>
            </w:r>
            <w:r>
              <w:rPr>
                <w:rFonts w:ascii="Times New Roman"/>
                <w:b w:val="false"/>
                <w:i w:val="false"/>
                <w:color w:val="000000"/>
                <w:sz w:val="20"/>
              </w:rPr>
              <w:t>қаласы әкімі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Түркістан</w:t>
            </w:r>
            <w:r>
              <w:br/>
            </w:r>
            <w:r>
              <w:rPr>
                <w:rFonts w:ascii="Times New Roman"/>
                <w:b w:val="false"/>
                <w:i w:val="false"/>
                <w:color w:val="000000"/>
                <w:sz w:val="20"/>
              </w:rPr>
              <w:t>қаласы әкімі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 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Түркістан</w:t>
            </w:r>
            <w:r>
              <w:br/>
            </w:r>
            <w:r>
              <w:rPr>
                <w:rFonts w:ascii="Times New Roman"/>
                <w:b w:val="false"/>
                <w:i w:val="false"/>
                <w:color w:val="000000"/>
                <w:sz w:val="20"/>
              </w:rPr>
              <w:t>қаласы әкімі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p>
      <w:pPr>
        <w:spacing w:after="0"/>
        <w:ind w:left="0"/>
        <w:jc w:val="both"/>
      </w:pPr>
      <w:r>
        <w:rPr>
          <w:rFonts w:ascii="Times New Roman"/>
          <w:b w:val="false"/>
          <w:i w:val="false"/>
          <w:color w:val="ff0000"/>
          <w:sz w:val="28"/>
        </w:rPr>
        <w:t xml:space="preserve">
      Ескерту. 4-қосымша жаңа редакцияда - Түркістан облысы Түркiстан қаласы әкiмдiгiнiң 26.10.2022 </w:t>
      </w:r>
      <w:r>
        <w:rPr>
          <w:rFonts w:ascii="Times New Roman"/>
          <w:b w:val="false"/>
          <w:i w:val="false"/>
          <w:color w:val="ff0000"/>
          <w:sz w:val="28"/>
        </w:rPr>
        <w:t>№ 1762</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Түркістан</w:t>
            </w:r>
            <w:r>
              <w:br/>
            </w:r>
            <w:r>
              <w:rPr>
                <w:rFonts w:ascii="Times New Roman"/>
                <w:b w:val="false"/>
                <w:i w:val="false"/>
                <w:color w:val="000000"/>
                <w:sz w:val="20"/>
              </w:rPr>
              <w:t>қаласы әкімі аппараты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