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a3e0" w14:textId="c60a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27 желтоқсандағы № 24/139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13 тамыздағы № 29/178 шешімі. Түркістан облысының Әділет департаментінде 2018 жылғы 15 тамызда № 4714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27 желтоқсандағы № 24/139 "2018-2020 жылдарға арналған ауылдық округтердің бюджеттері туралы" (Нормативтік құқықтық актілерді мемлекеттік тіркеу тізілімінде 4394 нөмірімен тіркелген, 2018 жылғы 3 ақпанда "Алғабас" газетінде және 2018 жылғы 25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Алғабас ауылдық округінің 2018 - 2020 жылдарға арналған бюджеті 1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95 721 мың теңге:</w:t>
      </w:r>
    </w:p>
    <w:p>
      <w:pPr>
        <w:spacing w:after="0"/>
        <w:ind w:left="0"/>
        <w:jc w:val="both"/>
      </w:pPr>
      <w:r>
        <w:rPr>
          <w:rFonts w:ascii="Times New Roman"/>
          <w:b w:val="false"/>
          <w:i w:val="false"/>
          <w:color w:val="000000"/>
          <w:sz w:val="28"/>
        </w:rPr>
        <w:t>
      салықтық түсiмдер – 5 260 мың теңге;</w:t>
      </w:r>
    </w:p>
    <w:p>
      <w:pPr>
        <w:spacing w:after="0"/>
        <w:ind w:left="0"/>
        <w:jc w:val="both"/>
      </w:pPr>
      <w:r>
        <w:rPr>
          <w:rFonts w:ascii="Times New Roman"/>
          <w:b w:val="false"/>
          <w:i w:val="false"/>
          <w:color w:val="000000"/>
          <w:sz w:val="28"/>
        </w:rPr>
        <w:t>
      салықтық емес түсiмдер – 124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90 337 мың теңге;</w:t>
      </w:r>
    </w:p>
    <w:p>
      <w:pPr>
        <w:spacing w:after="0"/>
        <w:ind w:left="0"/>
        <w:jc w:val="both"/>
      </w:pPr>
      <w:r>
        <w:rPr>
          <w:rFonts w:ascii="Times New Roman"/>
          <w:b w:val="false"/>
          <w:i w:val="false"/>
          <w:color w:val="000000"/>
          <w:sz w:val="28"/>
        </w:rPr>
        <w:t>
      2) шығындар – 95 721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C.Спабеков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27 желтоқсандағы № 24/139</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13 тамыздағы № 29/178</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Алғабас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6"/>
        <w:gridCol w:w="1353"/>
        <w:gridCol w:w="2020"/>
        <w:gridCol w:w="4690"/>
        <w:gridCol w:w="2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95 721</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креедиттеу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