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1874" w14:textId="21d1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2017 жылғы 22 желтоқсандағы № 21-158-VІ "2018-2020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2018 жылғы 13 сәуірдегі № 28-193-VI шешiмi. Оңтүстiк Қазақстан облысының Әдiлет департаментiнде 2018 жылғы 17 сәуірде № 4537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21/243-VІ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22 желтоқсандағы № 21-158-VІ "2018-2020 жылдарға арналған аудандық бюджет туралы" (Нормативтік құқықтық актілерді мемлекеттік тіркеу тізілімінде 4350 нөмірімен тіркелген, 2018 жылғы 25 қаңтарда "Мақтаарал"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39 042 823 мың теңге;</w:t>
      </w:r>
    </w:p>
    <w:p>
      <w:pPr>
        <w:spacing w:after="0"/>
        <w:ind w:left="0"/>
        <w:jc w:val="both"/>
      </w:pPr>
      <w:r>
        <w:rPr>
          <w:rFonts w:ascii="Times New Roman"/>
          <w:b w:val="false"/>
          <w:i w:val="false"/>
          <w:color w:val="000000"/>
          <w:sz w:val="28"/>
        </w:rPr>
        <w:t>
      салықтық түсiмдер – 1 929 927 мың теңге;</w:t>
      </w:r>
    </w:p>
    <w:p>
      <w:pPr>
        <w:spacing w:after="0"/>
        <w:ind w:left="0"/>
        <w:jc w:val="both"/>
      </w:pPr>
      <w:r>
        <w:rPr>
          <w:rFonts w:ascii="Times New Roman"/>
          <w:b w:val="false"/>
          <w:i w:val="false"/>
          <w:color w:val="000000"/>
          <w:sz w:val="28"/>
        </w:rPr>
        <w:t>
      салықтық емес түсiмдер – 43 359 мың теңге;</w:t>
      </w:r>
    </w:p>
    <w:p>
      <w:pPr>
        <w:spacing w:after="0"/>
        <w:ind w:left="0"/>
        <w:jc w:val="both"/>
      </w:pPr>
      <w:r>
        <w:rPr>
          <w:rFonts w:ascii="Times New Roman"/>
          <w:b w:val="false"/>
          <w:i w:val="false"/>
          <w:color w:val="000000"/>
          <w:sz w:val="28"/>
        </w:rPr>
        <w:t>
      негізгі капиталды сатудан түсетін түсімдер – 30 700 мың теңге;</w:t>
      </w:r>
    </w:p>
    <w:p>
      <w:pPr>
        <w:spacing w:after="0"/>
        <w:ind w:left="0"/>
        <w:jc w:val="both"/>
      </w:pPr>
      <w:r>
        <w:rPr>
          <w:rFonts w:ascii="Times New Roman"/>
          <w:b w:val="false"/>
          <w:i w:val="false"/>
          <w:color w:val="000000"/>
          <w:sz w:val="28"/>
        </w:rPr>
        <w:t>
      трансферттер түсiмi – 37 038 837 мың теңге;</w:t>
      </w:r>
    </w:p>
    <w:p>
      <w:pPr>
        <w:spacing w:after="0"/>
        <w:ind w:left="0"/>
        <w:jc w:val="both"/>
      </w:pPr>
      <w:r>
        <w:rPr>
          <w:rFonts w:ascii="Times New Roman"/>
          <w:b w:val="false"/>
          <w:i w:val="false"/>
          <w:color w:val="000000"/>
          <w:sz w:val="28"/>
        </w:rPr>
        <w:t>
      2) шығындар – 39 132 480 мың теңге;</w:t>
      </w:r>
    </w:p>
    <w:p>
      <w:pPr>
        <w:spacing w:after="0"/>
        <w:ind w:left="0"/>
        <w:jc w:val="both"/>
      </w:pPr>
      <w:r>
        <w:rPr>
          <w:rFonts w:ascii="Times New Roman"/>
          <w:b w:val="false"/>
          <w:i w:val="false"/>
          <w:color w:val="000000"/>
          <w:sz w:val="28"/>
        </w:rPr>
        <w:t>
      3) таза бюджеттiк кредиттеу – 428 861 мың теңге;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130 302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- 518 518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518 518 мың теңге;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129 651 мың теңге;</w:t>
      </w:r>
    </w:p>
    <w:p>
      <w:pPr>
        <w:spacing w:after="0"/>
        <w:ind w:left="0"/>
        <w:jc w:val="both"/>
      </w:pPr>
      <w:r>
        <w:rPr>
          <w:rFonts w:ascii="Times New Roman"/>
          <w:b w:val="false"/>
          <w:i w:val="false"/>
          <w:color w:val="000000"/>
          <w:sz w:val="28"/>
        </w:rPr>
        <w:t>
      бюджет қаражатының пайдаланылатын қалдықтары – 89 006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2018 жылғы 13 сәуірдегі</w:t>
            </w:r>
            <w:r>
              <w:br/>
            </w:r>
            <w:r>
              <w:rPr>
                <w:rFonts w:ascii="Times New Roman"/>
                <w:b w:val="false"/>
                <w:i w:val="false"/>
                <w:color w:val="000000"/>
                <w:sz w:val="20"/>
              </w:rPr>
              <w:t>№ 28-193-VI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39 042 823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37 038 837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37 038 837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37 038 837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39 132 480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20 391 924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17 971 269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17 818 902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1 092 495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1 106 451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