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e9dc" w14:textId="f0fe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25 желтоқсандағы № 22-174-VI "2018-2020 жылдарға арналған қала, кенттер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13 шілдедегі № 34-233-VI шешiмi. Оңтүстiк Қазақстан облысының Әдiлет департаментiнде 2018 жылғы 18 шілдеде № 4690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2018 жылғы 11 шілдедегі № 33-229-VI "Мақтарал аудандық мәслихатының 2017 жылғы 22 желтоқсандағы № 21-158-VI "2018-2020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25 желтоқсандағы № 22-174-VI "2018-2020 жылдарға арналған қала, кенттер және ауылдық округтердің бюджеті туралы" (Нормативтік құқықтық актілерді мемлекеттік тіркеу тізілімінде 4389 нөмірімен тіркелген, 2018 жылғы 2 ақпанда "Мақтаарал" газетінде және 2018 жылғы 24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Жетісай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1 142 599 мың теңге:</w:t>
      </w:r>
    </w:p>
    <w:p>
      <w:pPr>
        <w:spacing w:after="0"/>
        <w:ind w:left="0"/>
        <w:jc w:val="both"/>
      </w:pPr>
      <w:r>
        <w:rPr>
          <w:rFonts w:ascii="Times New Roman"/>
          <w:b w:val="false"/>
          <w:i w:val="false"/>
          <w:color w:val="000000"/>
          <w:sz w:val="28"/>
        </w:rPr>
        <w:t>
      салықтық түсiмдер – 148 599 мың теңге;</w:t>
      </w:r>
    </w:p>
    <w:p>
      <w:pPr>
        <w:spacing w:after="0"/>
        <w:ind w:left="0"/>
        <w:jc w:val="both"/>
      </w:pPr>
      <w:r>
        <w:rPr>
          <w:rFonts w:ascii="Times New Roman"/>
          <w:b w:val="false"/>
          <w:i w:val="false"/>
          <w:color w:val="000000"/>
          <w:sz w:val="28"/>
        </w:rPr>
        <w:t>
      салықтық емес түсiмдер – 550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993 450 мың теңге;</w:t>
      </w:r>
    </w:p>
    <w:p>
      <w:pPr>
        <w:spacing w:after="0"/>
        <w:ind w:left="0"/>
        <w:jc w:val="both"/>
      </w:pPr>
      <w:r>
        <w:rPr>
          <w:rFonts w:ascii="Times New Roman"/>
          <w:b w:val="false"/>
          <w:i w:val="false"/>
          <w:color w:val="000000"/>
          <w:sz w:val="28"/>
        </w:rPr>
        <w:t>
      2) шығындар – 1 142 599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Асықата кентінің 2018-2020 жылдарға арналған бюджеті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330 857 мың теңге:</w:t>
      </w:r>
    </w:p>
    <w:p>
      <w:pPr>
        <w:spacing w:after="0"/>
        <w:ind w:left="0"/>
        <w:jc w:val="both"/>
      </w:pPr>
      <w:r>
        <w:rPr>
          <w:rFonts w:ascii="Times New Roman"/>
          <w:b w:val="false"/>
          <w:i w:val="false"/>
          <w:color w:val="000000"/>
          <w:sz w:val="28"/>
        </w:rPr>
        <w:t>
      салықтық түсiмдер – 35 349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295 508 мың теңге;</w:t>
      </w:r>
    </w:p>
    <w:p>
      <w:pPr>
        <w:spacing w:after="0"/>
        <w:ind w:left="0"/>
        <w:jc w:val="both"/>
      </w:pPr>
      <w:r>
        <w:rPr>
          <w:rFonts w:ascii="Times New Roman"/>
          <w:b w:val="false"/>
          <w:i w:val="false"/>
          <w:color w:val="000000"/>
          <w:sz w:val="28"/>
        </w:rPr>
        <w:t>
      2) шығындар – 330 857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34-233-VI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
        <w:gridCol w:w="880"/>
        <w:gridCol w:w="1191"/>
        <w:gridCol w:w="7"/>
        <w:gridCol w:w="1199"/>
        <w:gridCol w:w="5360"/>
        <w:gridCol w:w="2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1 142 599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шілдедегі № 34-233-VI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Асықата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