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b84e" w14:textId="b70b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Мақтарал аудандық мәслихатының 2018 жылғы 23 қарашадағы № 41-275-VI шешiмi. Түркістан облысының Әдiлет департаментiнде 2018 жылғы 21 желтоқсанда № 4844 болып тiркелдi. Күші жойылды - Түркістан облысы Мақтаарал аудандық мәслихатының 2020 жылғы 30 сәуірдегі № 64-400-VI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30.04.2020 № 64-400-VI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Мақтаарал аудандық мәслихаты ШЕШІМ ҚАБЫЛДАДЫ:</w:t>
      </w:r>
    </w:p>
    <w:bookmarkStart w:name="z2" w:id="1"/>
    <w:p>
      <w:pPr>
        <w:spacing w:after="0"/>
        <w:ind w:left="0"/>
        <w:jc w:val="both"/>
      </w:pPr>
      <w:r>
        <w:rPr>
          <w:rFonts w:ascii="Times New Roman"/>
          <w:b w:val="false"/>
          <w:i w:val="false"/>
          <w:color w:val="000000"/>
          <w:sz w:val="28"/>
        </w:rPr>
        <w:t>
      1. Мақтаарал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үшiн жергiлiктi бюджет қаражаты есебiнен 2 айлық есептiк көрсеткiш мөлшерiнде әлеуметтiк көмек берiлсiн;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Мақтаарал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"Мақтаарал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Мақтаарал аудандық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Б.Жуманов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2018 жылғы "23" қарашадағы</w:t>
            </w:r>
            <w:r>
              <w:br/>
            </w:r>
            <w:r>
              <w:rPr>
                <w:rFonts w:ascii="Times New Roman"/>
                <w:b w:val="false"/>
                <w:i w:val="false"/>
                <w:color w:val="000000"/>
                <w:sz w:val="20"/>
              </w:rPr>
              <w:t>№ 41-275-VI шешіміне</w:t>
            </w:r>
            <w:r>
              <w:br/>
            </w:r>
            <w:r>
              <w:rPr>
                <w:rFonts w:ascii="Times New Roman"/>
                <w:b w:val="false"/>
                <w:i w:val="false"/>
                <w:color w:val="000000"/>
                <w:sz w:val="20"/>
              </w:rPr>
              <w:t>1-қосымша</w:t>
            </w:r>
          </w:p>
        </w:tc>
      </w:tr>
    </w:tbl>
    <w:bookmarkStart w:name="z8" w:id="5"/>
    <w:p>
      <w:pPr>
        <w:spacing w:after="0"/>
        <w:ind w:left="0"/>
        <w:jc w:val="both"/>
      </w:pPr>
      <w:r>
        <w:rPr>
          <w:rFonts w:ascii="Times New Roman"/>
          <w:b w:val="false"/>
          <w:i w:val="false"/>
          <w:color w:val="000000"/>
          <w:sz w:val="28"/>
        </w:rPr>
        <w:t xml:space="preserve">
      1. Мақтарал аудандық мәслихатының 2013 жылғы 27 маусымдағы № 17-99-V "Мақтаарал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алуға әлеуметтік көмек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2343 тіркелген, 2013 жылғы 9 тамызда "Мақтаарал" газетінде жарияланған);</w:t>
      </w:r>
    </w:p>
    <w:bookmarkEnd w:id="5"/>
    <w:bookmarkStart w:name="z9" w:id="6"/>
    <w:p>
      <w:pPr>
        <w:spacing w:after="0"/>
        <w:ind w:left="0"/>
        <w:jc w:val="both"/>
      </w:pPr>
      <w:r>
        <w:rPr>
          <w:rFonts w:ascii="Times New Roman"/>
          <w:b w:val="false"/>
          <w:i w:val="false"/>
          <w:color w:val="000000"/>
          <w:sz w:val="28"/>
        </w:rPr>
        <w:t xml:space="preserve">
      2. Мақтаарал аудандық мәслихатының 2013 жылғы 27 маусымдағы № 17-99-V "Мақтаарал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алуға әлеуметтік көмек беру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2970 тіркелген, 2015 жылғы 06 ақпандағы "Мақтаарал" газетінде жарияланған);</w:t>
      </w:r>
    </w:p>
    <w:bookmarkEnd w:id="6"/>
    <w:bookmarkStart w:name="z10" w:id="7"/>
    <w:p>
      <w:pPr>
        <w:spacing w:after="0"/>
        <w:ind w:left="0"/>
        <w:jc w:val="both"/>
      </w:pPr>
      <w:r>
        <w:rPr>
          <w:rFonts w:ascii="Times New Roman"/>
          <w:b w:val="false"/>
          <w:i w:val="false"/>
          <w:color w:val="000000"/>
          <w:sz w:val="28"/>
        </w:rPr>
        <w:t xml:space="preserve">
      3. Мақтаарал аудандық мәслихатының 2013 жылғы 27 маусымдағы № 17-99-V "Мақтаарал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алуға әлеуметтік көмек беру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4408 тіркелген 2018 жылғы 02 ақпандағы "Мақтаарал" газетінде және 2018 жылғы 31 қаңтарда Қазақстан Республикасының нормативтік құқықтық актілерінің эталондық бақылау банкінде электронды түрде жарияланған.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