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cf3f" w14:textId="446cf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2017 жылғы 20 желтоқсандағы № 21/1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Оңтүстiк Қазақстан облысы Ордабасы аудандық мәслихатының 2018 жылғы 29 маусымдағы № 30/1 шешiмi. Оңтүстiк Қазақстан облысының Әдiлет департаментiнде 2018 жылғы 4 шілдеде № 4666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Ордабасы аудандық мәслихатының 2017 жылғы 20 желтоқсандағы № 21/1 "2018-2020 жылдарға арналған аудандық бюджет туралы" (Нормативтік құқықтық актілерді мемлекеттік тіркеу тізілімінде 4336 нөмірімен тіркелген, 2018 жылғы 13 қаңтардағы "Ордабасы оттары" газетінде және 2018 жылы 12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Ордабасы ауданының 2018-2020 жылдарға арналған аудандық бюджеті тиісінше 1, 2 және 3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кірістер – 16 502 423 мың теңге:</w:t>
      </w:r>
    </w:p>
    <w:p>
      <w:pPr>
        <w:spacing w:after="0"/>
        <w:ind w:left="0"/>
        <w:jc w:val="both"/>
      </w:pPr>
      <w:r>
        <w:rPr>
          <w:rFonts w:ascii="Times New Roman"/>
          <w:b w:val="false"/>
          <w:i w:val="false"/>
          <w:color w:val="000000"/>
          <w:sz w:val="28"/>
        </w:rPr>
        <w:t>
      салықтық түсімдер – 1 109 880 мың теңге;</w:t>
      </w:r>
    </w:p>
    <w:p>
      <w:pPr>
        <w:spacing w:after="0"/>
        <w:ind w:left="0"/>
        <w:jc w:val="both"/>
      </w:pPr>
      <w:r>
        <w:rPr>
          <w:rFonts w:ascii="Times New Roman"/>
          <w:b w:val="false"/>
          <w:i w:val="false"/>
          <w:color w:val="000000"/>
          <w:sz w:val="28"/>
        </w:rPr>
        <w:t>
      салықтық емес түсімдер – 13 989 мың теңге;</w:t>
      </w:r>
    </w:p>
    <w:p>
      <w:pPr>
        <w:spacing w:after="0"/>
        <w:ind w:left="0"/>
        <w:jc w:val="both"/>
      </w:pPr>
      <w:r>
        <w:rPr>
          <w:rFonts w:ascii="Times New Roman"/>
          <w:b w:val="false"/>
          <w:i w:val="false"/>
          <w:color w:val="000000"/>
          <w:sz w:val="28"/>
        </w:rPr>
        <w:t>
      негізгі капиталды сатудан түсетін түсімдер – 28 737 мың теңге;</w:t>
      </w:r>
    </w:p>
    <w:p>
      <w:pPr>
        <w:spacing w:after="0"/>
        <w:ind w:left="0"/>
        <w:jc w:val="both"/>
      </w:pPr>
      <w:r>
        <w:rPr>
          <w:rFonts w:ascii="Times New Roman"/>
          <w:b w:val="false"/>
          <w:i w:val="false"/>
          <w:color w:val="000000"/>
          <w:sz w:val="28"/>
        </w:rPr>
        <w:t>
      трансферттер түсімі – 15 349 817 мың теңге;</w:t>
      </w:r>
    </w:p>
    <w:p>
      <w:pPr>
        <w:spacing w:after="0"/>
        <w:ind w:left="0"/>
        <w:jc w:val="both"/>
      </w:pPr>
      <w:r>
        <w:rPr>
          <w:rFonts w:ascii="Times New Roman"/>
          <w:b w:val="false"/>
          <w:i w:val="false"/>
          <w:color w:val="000000"/>
          <w:sz w:val="28"/>
        </w:rPr>
        <w:t>
      2) шығындар – 16 684 941 мың теңге;</w:t>
      </w:r>
    </w:p>
    <w:p>
      <w:pPr>
        <w:spacing w:after="0"/>
        <w:ind w:left="0"/>
        <w:jc w:val="both"/>
      </w:pPr>
      <w:r>
        <w:rPr>
          <w:rFonts w:ascii="Times New Roman"/>
          <w:b w:val="false"/>
          <w:i w:val="false"/>
          <w:color w:val="000000"/>
          <w:sz w:val="28"/>
        </w:rPr>
        <w:t>
      3) таза бюджеттік кредиттеу – -31 016 мың теңге:</w:t>
      </w:r>
    </w:p>
    <w:p>
      <w:pPr>
        <w:spacing w:after="0"/>
        <w:ind w:left="0"/>
        <w:jc w:val="both"/>
      </w:pPr>
      <w:r>
        <w:rPr>
          <w:rFonts w:ascii="Times New Roman"/>
          <w:b w:val="false"/>
          <w:i w:val="false"/>
          <w:color w:val="000000"/>
          <w:sz w:val="28"/>
        </w:rPr>
        <w:t>
      бюджеттік кредиттер – 7 215 мың теңге;</w:t>
      </w:r>
    </w:p>
    <w:p>
      <w:pPr>
        <w:spacing w:after="0"/>
        <w:ind w:left="0"/>
        <w:jc w:val="both"/>
      </w:pPr>
      <w:r>
        <w:rPr>
          <w:rFonts w:ascii="Times New Roman"/>
          <w:b w:val="false"/>
          <w:i w:val="false"/>
          <w:color w:val="000000"/>
          <w:sz w:val="28"/>
        </w:rPr>
        <w:t>
      бюджеттік кредиттерді өтеу – 38 231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- 151 502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151 502 мың теңге:</w:t>
      </w:r>
    </w:p>
    <w:p>
      <w:pPr>
        <w:spacing w:after="0"/>
        <w:ind w:left="0"/>
        <w:jc w:val="both"/>
      </w:pPr>
      <w:r>
        <w:rPr>
          <w:rFonts w:ascii="Times New Roman"/>
          <w:b w:val="false"/>
          <w:i w:val="false"/>
          <w:color w:val="000000"/>
          <w:sz w:val="28"/>
        </w:rPr>
        <w:t>
      қарыздар түсімі – 7 215 мың теңге;</w:t>
      </w:r>
    </w:p>
    <w:p>
      <w:pPr>
        <w:spacing w:after="0"/>
        <w:ind w:left="0"/>
        <w:jc w:val="both"/>
      </w:pPr>
      <w:r>
        <w:rPr>
          <w:rFonts w:ascii="Times New Roman"/>
          <w:b w:val="false"/>
          <w:i w:val="false"/>
          <w:color w:val="000000"/>
          <w:sz w:val="28"/>
        </w:rPr>
        <w:t>
      қарыздарды өтеу – 38 231 мың теңге;</w:t>
      </w:r>
    </w:p>
    <w:p>
      <w:pPr>
        <w:spacing w:after="0"/>
        <w:ind w:left="0"/>
        <w:jc w:val="both"/>
      </w:pPr>
      <w:r>
        <w:rPr>
          <w:rFonts w:ascii="Times New Roman"/>
          <w:b w:val="false"/>
          <w:i w:val="false"/>
          <w:color w:val="000000"/>
          <w:sz w:val="28"/>
        </w:rPr>
        <w:t>
      бюджет қаражатының пайдаланылатын қалдықтары – 182 518 мың тенге.".</w:t>
      </w:r>
    </w:p>
    <w:bookmarkStart w:name="z4" w:id="2"/>
    <w:p>
      <w:pPr>
        <w:spacing w:after="0"/>
        <w:ind w:left="0"/>
        <w:jc w:val="both"/>
      </w:pPr>
      <w:r>
        <w:rPr>
          <w:rFonts w:ascii="Times New Roman"/>
          <w:b w:val="false"/>
          <w:i w:val="false"/>
          <w:color w:val="000000"/>
          <w:sz w:val="28"/>
        </w:rPr>
        <w:t>
      2. 2018 жылы салық түсімдерінен облыстық бюджетке төлем көзінен салық салынатын табыстардан ұсталатын жеке табыс салығы 18,5 пайыз мөлшерінде бөлу нормативтері бекітілсін.</w:t>
      </w:r>
    </w:p>
    <w:bookmarkEnd w:id="2"/>
    <w:bookmarkStart w:name="z5" w:id="3"/>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4. "Ордабасы аудандық мәслихат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Ордабасы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Ордабасы аудандық мәслихаттың интернет-ресурсына орналастыруын қамтамасыз етсін.</w:t>
      </w:r>
    </w:p>
    <w:bookmarkStart w:name="z7" w:id="5"/>
    <w:p>
      <w:pPr>
        <w:spacing w:after="0"/>
        <w:ind w:left="0"/>
        <w:jc w:val="both"/>
      </w:pPr>
      <w:r>
        <w:rPr>
          <w:rFonts w:ascii="Times New Roman"/>
          <w:b w:val="false"/>
          <w:i w:val="false"/>
          <w:color w:val="000000"/>
          <w:sz w:val="28"/>
        </w:rPr>
        <w:t>
      5. Осы шешім 2018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А.Абдикадиров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30/1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21/1 шешіміне 1-қосымша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8"/>
        <w:gridCol w:w="1071"/>
        <w:gridCol w:w="1212"/>
        <w:gridCol w:w="5678"/>
        <w:gridCol w:w="27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16 502 423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1 109 880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525 369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525 369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15 349 817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15 349 817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15 349 817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16 684 941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450 192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10 428 776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1 201 741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1 201 741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1 201 741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8 428 606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7 403 386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7 305 444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1 025 220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1 025 220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798 429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798 429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1 336 244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793 067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785 874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785 874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207 879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926 016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537 036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1 027 725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892 775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892 775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892 775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1 162 255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1 162 255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1 162 255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30/1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21/1 шешіміне 2-қосымша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877"/>
        <w:gridCol w:w="1191"/>
        <w:gridCol w:w="1348"/>
        <w:gridCol w:w="4933"/>
        <w:gridCol w:w="30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17 763 599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967 018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341 591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341 591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314 693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314 693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16 750 863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16 750 863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16 750 863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17 763 599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489 982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146 784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123 359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120 159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342 663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276 958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251 939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10 411 658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1 333 622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1 333 622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190 884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1 142 738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8 424 289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7 657 253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7 547 650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767 036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767 036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653 747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653 747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296 592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308 923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қамтамасыздандыру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622 718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341 687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334 494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334 494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239 714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239 714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1 959 725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1 483 251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923 251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923 251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330 738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330 738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175 961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144 777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145 736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145 736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138 943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606 302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103 205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153 771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120 929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99 946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71 815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239 380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230 335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183 685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2 228 974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1 728 974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1 728 974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1 728 974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308 360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255 075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233 725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316 571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316 571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316 571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277 770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679 008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679 008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679 008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679 008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30/1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21/1 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2018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007"/>
        <w:gridCol w:w="2123"/>
        <w:gridCol w:w="2123"/>
        <w:gridCol w:w="5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