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51a1" w14:textId="1615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ауданында салық салу объектісінің елдi мекенде орналасуын есепке алынатын аймаққа бөлу коэффициентiн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2018 жылғы 19 қарашадағы № 213 қаулысы. Түркістан облысының Әділет департаментінде 2018 жылғы 4 желтоқсанда № 4819 болып тіркелді. Күші жойылды - Түркістан облысы Отырар ауданы әкімдігінің 2020 жылғы 14 қазандағы № 209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ауданы әкімдігінің 14.10.2020 № 209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басқада міндетті төлемдер туралы" 2017 жылғы 25 желтоқсандағы Қазақстан Республикасы (Салық кодексі) Кодексінің 529-бабының </w:t>
      </w:r>
      <w:r>
        <w:rPr>
          <w:rFonts w:ascii="Times New Roman"/>
          <w:b w:val="false"/>
          <w:i w:val="false"/>
          <w:color w:val="000000"/>
          <w:sz w:val="28"/>
        </w:rPr>
        <w:t>6 тармағының</w:t>
      </w:r>
      <w:r>
        <w:rPr>
          <w:rFonts w:ascii="Times New Roman"/>
          <w:b w:val="false"/>
          <w:i w:val="false"/>
          <w:color w:val="000000"/>
          <w:sz w:val="28"/>
        </w:rPr>
        <w:t xml:space="preserve"> бірінші бөлігіне және Қазақстан Республикасы Инвестициялар және даму министрінің 2016 жылғы 22 қаңтардағы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13285 тіркелген) Отырар ауданының әкімдігі ҚАУЛЫ ЕТЕДІ:</w:t>
      </w:r>
    </w:p>
    <w:bookmarkStart w:name="z2" w:id="1"/>
    <w:p>
      <w:pPr>
        <w:spacing w:after="0"/>
        <w:ind w:left="0"/>
        <w:jc w:val="both"/>
      </w:pPr>
      <w:r>
        <w:rPr>
          <w:rFonts w:ascii="Times New Roman"/>
          <w:b w:val="false"/>
          <w:i w:val="false"/>
          <w:color w:val="000000"/>
          <w:sz w:val="28"/>
        </w:rPr>
        <w:t xml:space="preserve">
      1. Отырар ауданында салық салу объектісінің елдi мекенде орналасуын есепке алынатын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Отырар ауданы әкімінің аппараты заңнамада белгіленген тәртіппен:</w:t>
      </w:r>
    </w:p>
    <w:bookmarkEnd w:id="2"/>
    <w:p>
      <w:pPr>
        <w:spacing w:after="0"/>
        <w:ind w:left="0"/>
        <w:jc w:val="both"/>
      </w:pPr>
      <w:r>
        <w:rPr>
          <w:rFonts w:ascii="Times New Roman"/>
          <w:b w:val="false"/>
          <w:i w:val="false"/>
          <w:color w:val="000000"/>
          <w:sz w:val="28"/>
        </w:rPr>
        <w:t>
      1) осы қаулының Түркістан облысының Әдiлет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Отырар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Р.С. Әлішке жүктелсін.</w:t>
      </w:r>
    </w:p>
    <w:bookmarkEnd w:id="3"/>
    <w:bookmarkStart w:name="z5" w:id="4"/>
    <w:p>
      <w:pPr>
        <w:spacing w:after="0"/>
        <w:ind w:left="0"/>
        <w:jc w:val="both"/>
      </w:pPr>
      <w:r>
        <w:rPr>
          <w:rFonts w:ascii="Times New Roman"/>
          <w:b w:val="false"/>
          <w:i w:val="false"/>
          <w:color w:val="000000"/>
          <w:sz w:val="28"/>
        </w:rPr>
        <w:t>
      4. Осы қаулы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 Айтаханов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"Отырар ауданы бойынша </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М.Тайкенова</w:t>
      </w:r>
    </w:p>
    <w:p>
      <w:pPr>
        <w:spacing w:after="0"/>
        <w:ind w:left="0"/>
        <w:jc w:val="both"/>
      </w:pPr>
      <w:r>
        <w:rPr>
          <w:rFonts w:ascii="Times New Roman"/>
          <w:b w:val="false"/>
          <w:i w:val="false"/>
          <w:color w:val="000000"/>
          <w:sz w:val="28"/>
        </w:rPr>
        <w:t>
      "19"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"19" қарашадағы № 213</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Отырар ауданында салық салу объектісінің елдi мекенде орналасуын есепке алынатын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745"/>
        <w:gridCol w:w="3195"/>
        <w:gridCol w:w="416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округінің атауы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коэффиценті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Ұзынқұдық</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Ақшоқат</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Отырабат</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разьезд</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Шілік</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Шілік</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Шенгелді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Қостүйін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Бесторанғыл</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(Ақтам)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Шойманов</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Көкмарадан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Шытты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Қостерек</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Көлқұдық</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Мыңшұқыр</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