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da28" w14:textId="3adda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ауданындағы салық салу объектісінің елдi мекенде орналасуын есепке алынатын аймаққа бөлу коэффициентiн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Сайрам ауданы әкiмдiгiнiң 2018 жылғы 26 сәуірдегі № 195 қаулысы. Оңтүстiк Қазақстан облысының Әдiлет департаментiнде 2018 жылғы 24 мамырда № 4609 болып тiркелдi. Күші жойылды - Түркістан облысы Сайрам ауданы әкiмдiгiнiң 2020 жылғы 7 қыркүйектегі № 364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Сайрам ауданы әкiмдiгiнiң 07.09.2020 № 364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2017 жылғы 25 желтоқсандағы Қазақстан Республикасы Кодексінің 529-бабының </w:t>
      </w:r>
      <w:r>
        <w:rPr>
          <w:rFonts w:ascii="Times New Roman"/>
          <w:b w:val="false"/>
          <w:i w:val="false"/>
          <w:color w:val="000000"/>
          <w:sz w:val="28"/>
        </w:rPr>
        <w:t>6-тармағының</w:t>
      </w:r>
      <w:r>
        <w:rPr>
          <w:rFonts w:ascii="Times New Roman"/>
          <w:b w:val="false"/>
          <w:i w:val="false"/>
          <w:color w:val="000000"/>
          <w:sz w:val="28"/>
        </w:rPr>
        <w:t xml:space="preserve"> бірінші абзацына және Қазақстан Республикасы Инвестициялар және даму министрінің 2016 жылғы 22 қаңтардағы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Аймаққа бөлу коэффициентін </w:t>
      </w:r>
      <w:r>
        <w:rPr>
          <w:rFonts w:ascii="Times New Roman"/>
          <w:b w:val="false"/>
          <w:i w:val="false"/>
          <w:color w:val="000000"/>
          <w:sz w:val="28"/>
        </w:rPr>
        <w:t>есептеу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13285 тіркелген) Сайрам ауданының әкімдігі ҚАУЛЫ ЕТЕДІ:</w:t>
      </w:r>
    </w:p>
    <w:bookmarkStart w:name="z2" w:id="1"/>
    <w:p>
      <w:pPr>
        <w:spacing w:after="0"/>
        <w:ind w:left="0"/>
        <w:jc w:val="both"/>
      </w:pPr>
      <w:r>
        <w:rPr>
          <w:rFonts w:ascii="Times New Roman"/>
          <w:b w:val="false"/>
          <w:i w:val="false"/>
          <w:color w:val="000000"/>
          <w:sz w:val="28"/>
        </w:rPr>
        <w:t xml:space="preserve">
      1. Сайрам ауданында салық салу объектісінің елдi мекенде орналасуын есепке алынатын аймаққа бөлу коэффициенті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"Сайрам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осы қаулыны оның ресми жарияланғаннан кейін Сайрам ауданы әкiмдiгiнiң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М.Оразалиевке жүктелсін.</w:t>
      </w:r>
    </w:p>
    <w:bookmarkEnd w:id="3"/>
    <w:bookmarkStart w:name="z5" w:id="4"/>
    <w:p>
      <w:pPr>
        <w:spacing w:after="0"/>
        <w:ind w:left="0"/>
        <w:jc w:val="both"/>
      </w:pPr>
      <w:r>
        <w:rPr>
          <w:rFonts w:ascii="Times New Roman"/>
          <w:b w:val="false"/>
          <w:i w:val="false"/>
          <w:color w:val="000000"/>
          <w:sz w:val="28"/>
        </w:rPr>
        <w:t>
      4. Осы қаулы ресми жарияланғаннан кейін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Мамаев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"Сайрам ауданы бойынша</w:t>
      </w:r>
      <w:r>
        <w:br/>
      </w:r>
      <w:r>
        <w:rPr>
          <w:rFonts w:ascii="Times New Roman"/>
          <w:b w:val="false"/>
          <w:i w:val="false"/>
          <w:color w:val="000000"/>
          <w:sz w:val="28"/>
        </w:rPr>
        <w:t>мемлекеттік кірістер басқармасы"</w:t>
      </w:r>
      <w:r>
        <w:br/>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______________У.Халмурадов</w:t>
      </w:r>
      <w:r>
        <w:br/>
      </w:r>
      <w:r>
        <w:rPr>
          <w:rFonts w:ascii="Times New Roman"/>
          <w:b w:val="false"/>
          <w:i w:val="false"/>
          <w:color w:val="000000"/>
          <w:sz w:val="28"/>
        </w:rPr>
        <w:t>"____" ________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w:t>
            </w:r>
            <w:r>
              <w:br/>
            </w:r>
            <w:r>
              <w:rPr>
                <w:rFonts w:ascii="Times New Roman"/>
                <w:b w:val="false"/>
                <w:i w:val="false"/>
                <w:color w:val="000000"/>
                <w:sz w:val="20"/>
              </w:rPr>
              <w:t>әкімдігінің 2018</w:t>
            </w:r>
            <w:r>
              <w:br/>
            </w:r>
            <w:r>
              <w:rPr>
                <w:rFonts w:ascii="Times New Roman"/>
                <w:b w:val="false"/>
                <w:i w:val="false"/>
                <w:color w:val="000000"/>
                <w:sz w:val="20"/>
              </w:rPr>
              <w:t>жылғы 26 сәуірдегі</w:t>
            </w:r>
            <w:r>
              <w:br/>
            </w:r>
            <w:r>
              <w:rPr>
                <w:rFonts w:ascii="Times New Roman"/>
                <w:b w:val="false"/>
                <w:i w:val="false"/>
                <w:color w:val="000000"/>
                <w:sz w:val="20"/>
              </w:rPr>
              <w:t>№ 195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Сайрам ауданында салық салу объектісінің елдi мекенде орналасуын есепке алынатын аймаққа бөлу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2071"/>
        <w:gridCol w:w="2071"/>
        <w:gridCol w:w="4944"/>
      </w:tblGrid>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Ақсукент</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Нұржанқорған</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Ходжақорған</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Жібек-жолы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Сиқым</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Әсіл</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 Датқа</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Сарыарық</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Таскешу</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Шіркін</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Қарамұрт</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Низамабад</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Айтекеби</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Ақбай</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Бескепе</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Ақсуабад</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Қосбұлақ</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Оразалиев</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Ханқорған</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Шапырашты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Ақарыс</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жар</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Оймауыт</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