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5494" w14:textId="fc65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әкімдігінің 2015 жылғы 26 наурыздағы № 1 және Сайрам аудандық мәслихатының 2015 жылғы 26 наурыздағы № 42-281/V "Сайрам ауданы бойынша елді мекендердің шегін өзгерту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4 шілдедегі № 30-205/VI шешiмi. Оңтүстiк Қазақстан облысының Әдiлет департаментiнде 2018 жылғы 20 шілдеде № 4695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Сайрам ауданының әкімдігі ҚАУЛЫ </w:t>
      </w:r>
      <w:r>
        <w:rPr>
          <w:rFonts w:ascii="Times New Roman"/>
          <w:b/>
          <w:i w:val="false"/>
          <w:color w:val="000000"/>
          <w:sz w:val="28"/>
        </w:rPr>
        <w:t xml:space="preserve">ЕТТІ </w:t>
      </w:r>
      <w:r>
        <w:rPr>
          <w:rFonts w:ascii="Times New Roman"/>
          <w:b w:val="false"/>
          <w:i w:val="false"/>
          <w:color w:val="000000"/>
          <w:sz w:val="28"/>
        </w:rPr>
        <w:t>және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Жер қатынастары бөлімі және сәулет қала құрылысы бөлімінің бірлескен ұсынысына сәйкес, Сайрам ауданы әкімдігінің 2015 жылғы 26 наурыздағы № 1 және Сайрам аудандық мәслихатының 2015 жылғы 26 наурыздағы № 42-281/V "Сайрам ауданы бойынша елді мекендердің шегін өзгерту туралы" (Нормативтік құқықтық актілерді мемлекеттік тіркеу тізілімінде 3173 нөмірімен тіркелген, 2015 жылғы 22 мамырдағы "Мәртөбе" газетінде және 2015 жылы 25 мамырда Қазақстан Республикасының нормативтік құқықтық актілерінің эталондық бақылау банкінде электрондық түрде жарияланған) бірлескен </w:t>
      </w:r>
      <w:r>
        <w:rPr>
          <w:rFonts w:ascii="Times New Roman"/>
          <w:b w:val="false"/>
          <w:i w:val="false"/>
          <w:color w:val="000000"/>
          <w:sz w:val="28"/>
        </w:rPr>
        <w:t>қаулысы мен 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 тармақтың</w:t>
      </w:r>
      <w:r>
        <w:rPr>
          <w:rFonts w:ascii="Times New Roman"/>
          <w:b w:val="false"/>
          <w:i w:val="false"/>
          <w:color w:val="000000"/>
          <w:sz w:val="28"/>
        </w:rPr>
        <w:t xml:space="preserve"> 4) тармақшасы мынадай редакцияда жазылсын:</w:t>
      </w:r>
    </w:p>
    <w:bookmarkEnd w:id="2"/>
    <w:p>
      <w:pPr>
        <w:spacing w:after="0"/>
        <w:ind w:left="0"/>
        <w:jc w:val="both"/>
      </w:pPr>
      <w:r>
        <w:rPr>
          <w:rFonts w:ascii="Times New Roman"/>
          <w:b w:val="false"/>
          <w:i w:val="false"/>
          <w:color w:val="000000"/>
          <w:sz w:val="28"/>
        </w:rPr>
        <w:t>
      "4) Қарабұлақ ауылының шегінен 724,34 гектар суармалы егістік жер учаскесі шығарылып, Қарабұлақ ауыл округінің аумағындағы 724,34 гектар суарылмайтын егістік жер учаскесі Қарабұлақ ауылының шегіне қосылып шегі өзгертілсін;".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 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Көлкент ауылдық округі Қосбұлақ ауылының әкімшілік шекарасына жалпы көлемі 111,28 гектар, М.Оразалиев ауылының әкімшілік шекарасына жалпы көлемі 24,6 гектар жер учаскесі қосылып, Қосбұлақ, М.Оразалиев ауылдарының шегі өзгертілсін;".</w:t>
      </w:r>
    </w:p>
    <w:bookmarkStart w:name="z4" w:id="3"/>
    <w:p>
      <w:pPr>
        <w:spacing w:after="0"/>
        <w:ind w:left="0"/>
        <w:jc w:val="both"/>
      </w:pPr>
      <w:r>
        <w:rPr>
          <w:rFonts w:ascii="Times New Roman"/>
          <w:b w:val="false"/>
          <w:i w:val="false"/>
          <w:color w:val="000000"/>
          <w:sz w:val="28"/>
        </w:rPr>
        <w:t>
      4.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бірлескен қаулы мен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мен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бірлескен қаулы мен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мен шешімді Сайрам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5. Осы бірлескен қаулы мен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Н.Ирсалиев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