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2c11" w14:textId="5f2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9 сәуірдегі № 159 шешiмi. Оңтүстiк Қазақстан облысының Әдiлет департаментiнде 2018 жылғы 16 сәуірде № 4526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21/243-VІ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 4 және 6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12 845 908 мың теңге:</w:t>
      </w:r>
    </w:p>
    <w:p>
      <w:pPr>
        <w:spacing w:after="0"/>
        <w:ind w:left="0"/>
        <w:jc w:val="both"/>
      </w:pPr>
      <w:r>
        <w:rPr>
          <w:rFonts w:ascii="Times New Roman"/>
          <w:b w:val="false"/>
          <w:i w:val="false"/>
          <w:color w:val="000000"/>
          <w:sz w:val="28"/>
        </w:rPr>
        <w:t>
      салықтық түсімдер – 6 687 806 мың теңге;</w:t>
      </w:r>
    </w:p>
    <w:p>
      <w:pPr>
        <w:spacing w:after="0"/>
        <w:ind w:left="0"/>
        <w:jc w:val="both"/>
      </w:pPr>
      <w:r>
        <w:rPr>
          <w:rFonts w:ascii="Times New Roman"/>
          <w:b w:val="false"/>
          <w:i w:val="false"/>
          <w:color w:val="000000"/>
          <w:sz w:val="28"/>
        </w:rPr>
        <w:t>
      салықтық емес түсімдер – 15 580 мың теңге;</w:t>
      </w:r>
    </w:p>
    <w:p>
      <w:pPr>
        <w:spacing w:after="0"/>
        <w:ind w:left="0"/>
        <w:jc w:val="both"/>
      </w:pPr>
      <w:r>
        <w:rPr>
          <w:rFonts w:ascii="Times New Roman"/>
          <w:b w:val="false"/>
          <w:i w:val="false"/>
          <w:color w:val="000000"/>
          <w:sz w:val="28"/>
        </w:rPr>
        <w:t>
      негізгі капиталды сатудан түсетін түсімдер – 16 573 мың теңге;</w:t>
      </w:r>
    </w:p>
    <w:p>
      <w:pPr>
        <w:spacing w:after="0"/>
        <w:ind w:left="0"/>
        <w:jc w:val="both"/>
      </w:pPr>
      <w:r>
        <w:rPr>
          <w:rFonts w:ascii="Times New Roman"/>
          <w:b w:val="false"/>
          <w:i w:val="false"/>
          <w:color w:val="000000"/>
          <w:sz w:val="28"/>
        </w:rPr>
        <w:t>
      трансферттер түсімі – 6 125 949 мың теңге;</w:t>
      </w:r>
    </w:p>
    <w:p>
      <w:pPr>
        <w:spacing w:after="0"/>
        <w:ind w:left="0"/>
        <w:jc w:val="both"/>
      </w:pPr>
      <w:r>
        <w:rPr>
          <w:rFonts w:ascii="Times New Roman"/>
          <w:b w:val="false"/>
          <w:i w:val="false"/>
          <w:color w:val="000000"/>
          <w:sz w:val="28"/>
        </w:rPr>
        <w:t>
      2) шығындар – 13 161 362 мың теңге;</w:t>
      </w:r>
    </w:p>
    <w:p>
      <w:pPr>
        <w:spacing w:after="0"/>
        <w:ind w:left="0"/>
        <w:jc w:val="both"/>
      </w:pPr>
      <w:r>
        <w:rPr>
          <w:rFonts w:ascii="Times New Roman"/>
          <w:b w:val="false"/>
          <w:i w:val="false"/>
          <w:color w:val="000000"/>
          <w:sz w:val="28"/>
        </w:rPr>
        <w:t>
      3) таза бюджеттік кредиттеу – 41 574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12 538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314 207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салығынан 65,0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159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1165"/>
        <w:gridCol w:w="5134"/>
        <w:gridCol w:w="40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12 845 908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6687806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3127984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 емес активтерді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1223"/>
        <w:gridCol w:w="1223"/>
        <w:gridCol w:w="5063"/>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13 161362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456 134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7 287 340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452 305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6 571 547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6 288 879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6 180 559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488 697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488 697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1 008 052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594 341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539 020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874 324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560 388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159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23"/>
        <w:gridCol w:w="1525"/>
        <w:gridCol w:w="1525"/>
        <w:gridCol w:w="1525"/>
        <w:gridCol w:w="5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ғимаратына жүргізілетін құрылыс жұмыстарына ЖСҚ-ын әзірлеуге</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Жуантөбе, Шу ауылы әкімдігі жайларының құрылысына ЖСҚ жасатуға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ғимаратының құрылысына ЖСҚ –на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ЖСҚ дайындауға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ауыл-ғы С.Қожанов көшесіндегі әкімшілік ғимаратының қосымша жайының құрылысына ЖСҚ дайындауға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елді мекеніндегі 100 орындық Ж.Жабаев мектеп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мекенінен 100 орындық мектеп құрылысына ЖСҚ-на корректировка жасау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о/м жайының құрылысына ЖСҚ әзірлеу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 14 лицей-интернатына 300 орындық қосымша жайының құрылысының ЖСҚ-ын әзірлеу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о/м қойма, қазандық құрылысының жсқ-ның қалған қаржысы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 14 лицей-интернатына 300 орындық қосымша жайының құрылысының ЖСҚ-ын сараптамадан өткізу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е/м С.Әліұлы о/м 300 орындық қосымша жай құрылысының ЖСҚ-ын экспертизасына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А.Сүлейменов о/м 300 орындық қосымша жайының құрылысының ЖСҚ-ын сараптамадан өткізу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е/м 100 орындық мектеп құрылысына жсқ-на корректировка жсқ-на қорытынды алуға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А.Байтұрсынов мектебінің қойма, қазандық жайының құрылысына ЖСҚ әзірлеу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ауылындағы Құрманғазы мектебінің спорт зал құрылысының экспертизасына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о/м құрылысының жсқ-на қорытынды алуға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2 этажды 14 тұрғын үй құрылысына ЖСҚ дайындау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бір пәтерлі 20 тұрғын үй құрылысына ЖСҚ дайындау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10 шағын отбасылық (малосемейка) тұрғын үй құрылысына ЖСҚ дайындау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2 этажды 14 үй құрылысының ЖСҚ-ның қалған қаржысы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ЖСҚ дайындау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ЖСҚ дайындау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ЖСҚ дайындау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Теріскей бөлігіне бөлек су мұнарасы мен 2 дана құдықтар қазу және ауыз су кірмеген көшелерге ЖСҚ әзірлеу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кентіндегі саяжайға ауыз су құбырын жүргізу жұмыстарына ЖСҚ әзірлеу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а/о, Шаға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 Абай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 Қайнар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а/о, Шаға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 Абай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 Қайнар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а/о, Раң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а/о, Коктөбе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 Ақсүмбе елді мекенін ауыз сумен жабдықтау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қатты-тұрмыстық қалдықтарға арналған полигон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Флагшток ЖСҚ-сына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Флагшток ЖСҚ-ның қорытындысын алуға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Тасты, Жартытөбе ауылдарынан 75 келушіге арналған мәдениет үйінің құрылысына ЖСҚ жасатуға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ЖСҚ-сына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ЖСҚ-сына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Неке сарайы ЖСҚ-ның қорытындысын алуға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ЖСҚ-ның қорытындысын алуға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 Шолаққорған ауылы, С.Қожанов көшесі бойынан С.Қожанов атындағы тарихи-аймақтық мұражай ғимаратының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спорт кешенін қайта құру құрылысы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құрылысын жүргізу үшін ЖСҚ-тарын мемлекеттік сараптамадан өткізу үшін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Жартытөбе, Жуантөбе ауылдарынан және Таукент поселкесінен салынатын Беккери шұңқыры құрылысының ЖСҚ-на корректировка жасау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және Жуантөбе ауылдарынан салынатын малды емдейтін станок құрылысының ЖСҚ-ын сараптамадан өткізу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Шу ауылдарынан және Қыземшек кентінен салынатын мал өлекселерін тастайтын орын құрылысының ЖСҚ-ын сараптамадан өткізу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159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6 қосымша</w:t>
            </w:r>
          </w:p>
        </w:tc>
      </w:tr>
    </w:tbl>
    <w:p>
      <w:pPr>
        <w:spacing w:after="0"/>
        <w:ind w:left="0"/>
        <w:jc w:val="left"/>
      </w:pPr>
      <w:r>
        <w:rPr>
          <w:rFonts w:ascii="Times New Roman"/>
          <w:b/>
          <w:i w:val="false"/>
          <w:color w:val="000000"/>
        </w:rPr>
        <w:t xml:space="preserve"> 2018 жылға арналған аудандық бюджетте әрбір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8"/>
        <w:gridCol w:w="1048"/>
        <w:gridCol w:w="3860"/>
        <w:gridCol w:w="1875"/>
        <w:gridCol w:w="1600"/>
        <w:gridCol w:w="16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окргутер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