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f988" w14:textId="c4ff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19 шілдедегі № 29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11 қыркүйектегі № 183 шешiмi. Түркістан облысының Әдiлет департаментiнде 2018 жылғы 13 қыркүйекте № 4724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19 шілдедегі № 29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3811 тіркелген, 2016 жылғы 03 тамызда "Созақ үні" газетiнде және 2016 жылғы 08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9) тармақшасында:</w:t>
      </w:r>
    </w:p>
    <w:p>
      <w:pPr>
        <w:spacing w:after="0"/>
        <w:ind w:left="0"/>
        <w:jc w:val="both"/>
      </w:pPr>
      <w:r>
        <w:rPr>
          <w:rFonts w:ascii="Times New Roman"/>
          <w:b w:val="false"/>
          <w:i w:val="false"/>
          <w:color w:val="000000"/>
          <w:sz w:val="28"/>
        </w:rPr>
        <w:t>
      "1510" деген сан "100" санмен ауыстырылсын;</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 тармақ</w:t>
      </w:r>
      <w:r>
        <w:rPr>
          <w:rFonts w:ascii="Times New Roman"/>
          <w:b w:val="false"/>
          <w:i w:val="false"/>
          <w:color w:val="000000"/>
          <w:sz w:val="28"/>
        </w:rPr>
        <w:t xml:space="preserve"> 14) тармақшамен толықтырылсын:</w:t>
      </w:r>
    </w:p>
    <w:p>
      <w:pPr>
        <w:spacing w:after="0"/>
        <w:ind w:left="0"/>
        <w:jc w:val="both"/>
      </w:pPr>
      <w:r>
        <w:rPr>
          <w:rFonts w:ascii="Times New Roman"/>
          <w:b w:val="false"/>
          <w:i w:val="false"/>
          <w:color w:val="000000"/>
          <w:sz w:val="28"/>
        </w:rPr>
        <w:t>
      "14) туберкулез ауруы бар азаматтарға ай сайын 10 айлық есептік көрсеткіш мөлшерінде.".</w:t>
      </w:r>
    </w:p>
    <w:bookmarkStart w:name="z5" w:id="3"/>
    <w:p>
      <w:pPr>
        <w:spacing w:after="0"/>
        <w:ind w:left="0"/>
        <w:jc w:val="both"/>
      </w:pPr>
      <w:r>
        <w:rPr>
          <w:rFonts w:ascii="Times New Roman"/>
          <w:b w:val="false"/>
          <w:i w:val="false"/>
          <w:color w:val="000000"/>
          <w:sz w:val="28"/>
        </w:rPr>
        <w:t>
      2. "Созақ аудандық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Ғ.Жүсіп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