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6e09" w14:textId="fc16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21/109-VI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2018 жылғы 19 қыркүйектегі № 29/163-VI шешiмi. Түркістан облысының Әдiлет департаментiнде 2018 жылғы 24 қыркүйекте № 4736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санымен тіркелген, 2018 жылы 12 қаңтардағы "Төлеби туы"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2018-2020 жылдарға арналған аудандық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16 457 539 мың теңге:</w:t>
      </w:r>
    </w:p>
    <w:p>
      <w:pPr>
        <w:spacing w:after="0"/>
        <w:ind w:left="0"/>
        <w:jc w:val="both"/>
      </w:pPr>
      <w:r>
        <w:rPr>
          <w:rFonts w:ascii="Times New Roman"/>
          <w:b w:val="false"/>
          <w:i w:val="false"/>
          <w:color w:val="000000"/>
          <w:sz w:val="28"/>
        </w:rPr>
        <w:t>
      салықтық түсімдер – 1 134 282 мың теңге;</w:t>
      </w:r>
    </w:p>
    <w:p>
      <w:pPr>
        <w:spacing w:after="0"/>
        <w:ind w:left="0"/>
        <w:jc w:val="both"/>
      </w:pPr>
      <w:r>
        <w:rPr>
          <w:rFonts w:ascii="Times New Roman"/>
          <w:b w:val="false"/>
          <w:i w:val="false"/>
          <w:color w:val="000000"/>
          <w:sz w:val="28"/>
        </w:rPr>
        <w:t>
      салықтық емес түсімдер – 14 879 мың теңге;</w:t>
      </w:r>
    </w:p>
    <w:p>
      <w:pPr>
        <w:spacing w:after="0"/>
        <w:ind w:left="0"/>
        <w:jc w:val="both"/>
      </w:pPr>
      <w:r>
        <w:rPr>
          <w:rFonts w:ascii="Times New Roman"/>
          <w:b w:val="false"/>
          <w:i w:val="false"/>
          <w:color w:val="000000"/>
          <w:sz w:val="28"/>
        </w:rPr>
        <w:t>
      негізгі капиталды сатудан түсетін түсімдер – 26 333 мың теңге;</w:t>
      </w:r>
    </w:p>
    <w:p>
      <w:pPr>
        <w:spacing w:after="0"/>
        <w:ind w:left="0"/>
        <w:jc w:val="both"/>
      </w:pPr>
      <w:r>
        <w:rPr>
          <w:rFonts w:ascii="Times New Roman"/>
          <w:b w:val="false"/>
          <w:i w:val="false"/>
          <w:color w:val="000000"/>
          <w:sz w:val="28"/>
        </w:rPr>
        <w:t>
      трансферттер түсiмi – 15 282 045 мың теңге;</w:t>
      </w:r>
    </w:p>
    <w:p>
      <w:pPr>
        <w:spacing w:after="0"/>
        <w:ind w:left="0"/>
        <w:jc w:val="both"/>
      </w:pPr>
      <w:r>
        <w:rPr>
          <w:rFonts w:ascii="Times New Roman"/>
          <w:b w:val="false"/>
          <w:i w:val="false"/>
          <w:color w:val="000000"/>
          <w:sz w:val="28"/>
        </w:rPr>
        <w:t>
      2) шығындар – 16 595 227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- 137 688 мың теңге;</w:t>
      </w:r>
    </w:p>
    <w:p>
      <w:pPr>
        <w:spacing w:after="0"/>
        <w:ind w:left="0"/>
        <w:jc w:val="both"/>
      </w:pPr>
      <w:r>
        <w:rPr>
          <w:rFonts w:ascii="Times New Roman"/>
          <w:b w:val="false"/>
          <w:i w:val="false"/>
          <w:color w:val="000000"/>
          <w:sz w:val="28"/>
        </w:rPr>
        <w:t>
      6) бюджет тапшылығын қаржыландыру – 137 688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140 727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42,7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қыркүйектегі № 29/163-VI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595"/>
        <w:gridCol w:w="579"/>
        <w:gridCol w:w="4"/>
        <w:gridCol w:w="1230"/>
        <w:gridCol w:w="1231"/>
        <w:gridCol w:w="4912"/>
        <w:gridCol w:w="284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16457539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15282045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алынатын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Ішкі сыныбы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xml:space="preserve"> Сыныбы</w:t>
            </w:r>
            <w:r>
              <w:br/>
            </w:r>
            <w:r>
              <w:rPr>
                <w:rFonts w:ascii="Times New Roman"/>
                <w:b w:val="false"/>
                <w:i w:val="false"/>
                <w:color w:val="000000"/>
                <w:sz w:val="20"/>
              </w:rPr>
              <w:t>Ішкі сыныбы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Сыныбы</w:t>
            </w:r>
            <w:r>
              <w:br/>
            </w:r>
            <w:r>
              <w:rPr>
                <w:rFonts w:ascii="Times New Roman"/>
                <w:b w:val="false"/>
                <w:i w:val="false"/>
                <w:color w:val="000000"/>
                <w:sz w:val="20"/>
              </w:rPr>
              <w:t>Ішкі сыныбы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қыркүйектегі № 29/163-VI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3628126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1869837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1551692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798488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