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8d105" w14:textId="1b8d1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елді мекендердің жеріне (үй маңындағы учаскелерді қоспағанда) арналған базалық салықтық мөлшерлемелерін арттыру туралы</w:t>
      </w:r>
    </w:p>
    <w:p>
      <w:pPr>
        <w:spacing w:after="0"/>
        <w:ind w:left="0"/>
        <w:jc w:val="both"/>
      </w:pPr>
      <w:r>
        <w:rPr>
          <w:rFonts w:ascii="Times New Roman"/>
          <w:b w:val="false"/>
          <w:i w:val="false"/>
          <w:color w:val="000000"/>
          <w:sz w:val="28"/>
        </w:rPr>
        <w:t>Түркістан облысы Түлкібас аудандық мәслихатының 2018 жылғы 14 қыркүйектегі № 30/3-06 шешімі. Түркістан облысының Әділет департаментінде 2018 жылғы 1 қазанда № 4753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2017 жылғы 25 желтоқсандағы Кодексінің </w:t>
      </w:r>
      <w:r>
        <w:rPr>
          <w:rFonts w:ascii="Times New Roman"/>
          <w:b w:val="false"/>
          <w:i w:val="false"/>
          <w:color w:val="000000"/>
          <w:sz w:val="28"/>
        </w:rPr>
        <w:t>505-бабына</w:t>
      </w:r>
      <w:r>
        <w:rPr>
          <w:rFonts w:ascii="Times New Roman"/>
          <w:b w:val="false"/>
          <w:i w:val="false"/>
          <w:color w:val="000000"/>
          <w:sz w:val="28"/>
        </w:rPr>
        <w:t xml:space="preserve">, 510-бабының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мәслихаттың 2013 жылғы 21 тамыздағы № 18/4-05 </w:t>
      </w:r>
      <w:r>
        <w:rPr>
          <w:rFonts w:ascii="Times New Roman"/>
          <w:b w:val="false"/>
          <w:i w:val="false"/>
          <w:color w:val="000000"/>
          <w:sz w:val="28"/>
        </w:rPr>
        <w:t>шешімімен</w:t>
      </w:r>
      <w:r>
        <w:rPr>
          <w:rFonts w:ascii="Times New Roman"/>
          <w:b w:val="false"/>
          <w:i w:val="false"/>
          <w:color w:val="000000"/>
          <w:sz w:val="28"/>
        </w:rPr>
        <w:t xml:space="preserve"> бекітілген (Нормативтік құқықтық актілерді мемлекеттік тіркеу тізілімінде № 2379 тіркелген) Түлкібас ауданының елді мекендеріндегі жерлерді аймақтарға бөлу схемасы негізінде, Қазақстан Республикасының 2017 жылғы 25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505 бабында</w:t>
      </w:r>
      <w:r>
        <w:rPr>
          <w:rFonts w:ascii="Times New Roman"/>
          <w:b w:val="false"/>
          <w:i w:val="false"/>
          <w:color w:val="000000"/>
          <w:sz w:val="28"/>
        </w:rPr>
        <w:t xml:space="preserve"> белгіленген елді мекендердің жеріне (үй маңындағы учаскелерді қоспағанда) арналған базалық салықтық мөлшерлемелері арттырылсын:</w:t>
      </w:r>
    </w:p>
    <w:bookmarkEnd w:id="1"/>
    <w:bookmarkStart w:name="z3" w:id="2"/>
    <w:p>
      <w:pPr>
        <w:spacing w:after="0"/>
        <w:ind w:left="0"/>
        <w:jc w:val="both"/>
      </w:pPr>
      <w:r>
        <w:rPr>
          <w:rFonts w:ascii="Times New Roman"/>
          <w:b w:val="false"/>
          <w:i w:val="false"/>
          <w:color w:val="000000"/>
          <w:sz w:val="28"/>
        </w:rPr>
        <w:t>
      1, 2, 3, 4, 5, 6, 7, 8, 9, 10, 11, 12 және 13 аймақтарда, автотұрақтарға (паркингтерге), автожанармай құю станцияларына бөлінген және казино орналасқан жерлерді қоспағанда 50 пайызға.</w:t>
      </w:r>
    </w:p>
    <w:bookmarkEnd w:id="2"/>
    <w:bookmarkStart w:name="z4" w:id="3"/>
    <w:p>
      <w:pPr>
        <w:spacing w:after="0"/>
        <w:ind w:left="0"/>
        <w:jc w:val="both"/>
      </w:pPr>
      <w:r>
        <w:rPr>
          <w:rFonts w:ascii="Times New Roman"/>
          <w:b w:val="false"/>
          <w:i w:val="false"/>
          <w:color w:val="000000"/>
          <w:sz w:val="28"/>
        </w:rPr>
        <w:t>
      2. "Түлкібас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кұнінен бастап күнтізбелік он күн ішінде оның көшірмесін қағаз және электрондық түрде қазақ және орыс тілінде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Түлкібас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Түлкібас аудандық мәслихаттың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Л.Ешенқұлова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С.Сейсенбаев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