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1bbb" w14:textId="c1d1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28 ақпандағы № 53 қаулысы. Шығыс Қазақстан облысының Әділет департаментінде 2018 жылғы 16 наурызда № 5535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Қазақстан Республикасы Премьер-Министрінің орынбасары – Қазақстан Республикасы Ауыл шаруашылығы министрінің 2017 жылғы 1 шілдедегі № 279 (Нормативтік құқықтық актілерді мемлекеттік тіркеу тізілімінде тіркелген нөмірі 15537) </w:t>
      </w:r>
      <w:r>
        <w:rPr>
          <w:rFonts w:ascii="Times New Roman"/>
          <w:b w:val="false"/>
          <w:i w:val="false"/>
          <w:color w:val="000000"/>
          <w:sz w:val="28"/>
        </w:rPr>
        <w:t>бұйрығын</w:t>
      </w:r>
      <w:r>
        <w:rPr>
          <w:rFonts w:ascii="Times New Roman"/>
          <w:b w:val="false"/>
          <w:i w:val="false"/>
          <w:color w:val="000000"/>
          <w:sz w:val="28"/>
        </w:rPr>
        <w:t>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"28" ақпандағы № 53</w:t>
            </w:r>
            <w:r>
              <w:br/>
            </w:r>
            <w:r>
              <w:rPr>
                <w:rFonts w:ascii="Times New Roman"/>
                <w:b w:val="false"/>
                <w:i w:val="false"/>
                <w:color w:val="000000"/>
                <w:sz w:val="20"/>
              </w:rPr>
              <w:t>қаулысымен бекітілді</w:t>
            </w:r>
          </w:p>
        </w:tc>
      </w:tr>
    </w:tbl>
    <w:bookmarkStart w:name="z11" w:id="9"/>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15.04.2019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облыстың жергілікті атқарушы органы (облыстың ауыл шаруашылығы басқармасы) (бұдан әрі – көрсетілетінқызметті беруші) көрсетеді.</w:t>
      </w:r>
    </w:p>
    <w:bookmarkEnd w:id="11"/>
    <w:bookmarkStart w:name="z15" w:id="1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3"/>
    <w:bookmarkStart w:name="z17" w:id="14"/>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2017 жылғы 1 шілдедегі № 279 (Нормативтік құқықтық актілерді мемлекеттік тіркеу тізілімінде нөмірі 15537 болып тіркелген)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4"/>
    <w:bookmarkStart w:name="z18" w:id="1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5"/>
    <w:bookmarkStart w:name="z19" w:id="16"/>
    <w:p>
      <w:pPr>
        <w:spacing w:after="0"/>
        <w:ind w:left="0"/>
        <w:jc w:val="both"/>
      </w:pPr>
      <w:r>
        <w:rPr>
          <w:rFonts w:ascii="Times New Roman"/>
          <w:b w:val="false"/>
          <w:i w:val="false"/>
          <w:color w:val="000000"/>
          <w:sz w:val="28"/>
        </w:rPr>
        <w:t xml:space="preserve">
      Жеке және заңды тұлғаларға (бұдан әрі –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 </w:t>
      </w:r>
    </w:p>
    <w:bookmarkEnd w:id="16"/>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7"/>
    <w:bookmarkStart w:name="z21"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ЭЦҚ-мен куәландырылған электрондық құжат нысанындағы өтінімінің болуы негіз болып табылады.</w:t>
      </w:r>
    </w:p>
    <w:bookmarkEnd w:id="18"/>
    <w:bookmarkStart w:name="z22" w:id="19"/>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9"/>
    <w:bookmarkStart w:name="z23" w:id="20"/>
    <w:p>
      <w:pPr>
        <w:spacing w:after="0"/>
        <w:ind w:left="0"/>
        <w:jc w:val="both"/>
      </w:pPr>
      <w:r>
        <w:rPr>
          <w:rFonts w:ascii="Times New Roman"/>
          <w:b w:val="false"/>
          <w:i w:val="false"/>
          <w:color w:val="000000"/>
          <w:sz w:val="28"/>
        </w:rPr>
        <w:t>
      1-іс-қимыл – жеке кабинетте субсидиялауға арналған өтінімді қалыптастыру мен тіркеу мынадай тәртіппен жүргізіледі:</w:t>
      </w:r>
    </w:p>
    <w:bookmarkEnd w:id="20"/>
    <w:bookmarkStart w:name="z24" w:id="21"/>
    <w:p>
      <w:pPr>
        <w:spacing w:after="0"/>
        <w:ind w:left="0"/>
        <w:jc w:val="both"/>
      </w:pPr>
      <w:r>
        <w:rPr>
          <w:rFonts w:ascii="Times New Roman"/>
          <w:b w:val="false"/>
          <w:i w:val="false"/>
          <w:color w:val="000000"/>
          <w:sz w:val="28"/>
        </w:rPr>
        <w:t>
      1) субсидиялаудың ақпараттық жүйесімен тексеру үшін қажетті мәліметтерді енгізе отырып, субсидиялауға арналған өтінімді қалыптастыру;</w:t>
      </w:r>
    </w:p>
    <w:bookmarkEnd w:id="21"/>
    <w:bookmarkStart w:name="z25" w:id="22"/>
    <w:p>
      <w:pPr>
        <w:spacing w:after="0"/>
        <w:ind w:left="0"/>
        <w:jc w:val="both"/>
      </w:pPr>
      <w:r>
        <w:rPr>
          <w:rFonts w:ascii="Times New Roman"/>
          <w:b w:val="false"/>
          <w:i w:val="false"/>
          <w:color w:val="000000"/>
          <w:sz w:val="28"/>
        </w:rPr>
        <w:t>
      2) субсидиялауға арналған өтінімді оған көрсетілетін қызметті алушы ЭЦҚ-ны пайдалана отырып қол қоюы жолымен субсидиялаудың ақпараттық жүйесінде тіркеу, ол көрсетілетін қызметті берушінің жеке кабинетінде қолжетімді болады. Көрсетілетін қызметті берушінің электрондық мекенжайына субсидиялауға арналған өтінімнің қарауға келіп түскені туралы электрондық хабарлама жолданады;</w:t>
      </w:r>
    </w:p>
    <w:bookmarkEnd w:id="22"/>
    <w:bookmarkStart w:name="z26" w:id="23"/>
    <w:p>
      <w:pPr>
        <w:spacing w:after="0"/>
        <w:ind w:left="0"/>
        <w:jc w:val="both"/>
      </w:pPr>
      <w:r>
        <w:rPr>
          <w:rFonts w:ascii="Times New Roman"/>
          <w:b w:val="false"/>
          <w:i w:val="false"/>
          <w:color w:val="000000"/>
          <w:sz w:val="28"/>
        </w:rPr>
        <w:t>
       2-іс-қимыл –көрсетілетін қызметті беруші субсидиялауға арналған өтінім тіркелген сәтттен бастап ЭЦҚ-ны пайдалану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1 (бір) жұмыс күнi iшiнде;</w:t>
      </w:r>
    </w:p>
    <w:bookmarkEnd w:id="23"/>
    <w:bookmarkStart w:name="z27" w:id="24"/>
    <w:p>
      <w:pPr>
        <w:spacing w:after="0"/>
        <w:ind w:left="0"/>
        <w:jc w:val="both"/>
      </w:pPr>
      <w:r>
        <w:rPr>
          <w:rFonts w:ascii="Times New Roman"/>
          <w:b w:val="false"/>
          <w:i w:val="false"/>
          <w:color w:val="000000"/>
          <w:sz w:val="28"/>
        </w:rPr>
        <w:t xml:space="preserve">
      3-іс-қимыл – көрсетілетін қызметті беруші Қазақстан Республикасы Премьер-Министрінің орынбасары – Қазақстан Республикасы Ауыл шаруашылығы министрінің 2016 жылғы 5 мамырдағы № 205 (Нормативтік құқықтық актілерді мемлекеттік тіркеу 13876 болып тіркелген)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қағидаларының (бұдан әрі – Қағидалар) </w:t>
      </w:r>
      <w:r>
        <w:rPr>
          <w:rFonts w:ascii="Times New Roman"/>
          <w:b w:val="false"/>
          <w:i w:val="false"/>
          <w:color w:val="000000"/>
          <w:sz w:val="28"/>
        </w:rPr>
        <w:t>26-тармағына</w:t>
      </w:r>
      <w:r>
        <w:rPr>
          <w:rFonts w:ascii="Times New Roman"/>
          <w:b w:val="false"/>
          <w:i w:val="false"/>
          <w:color w:val="000000"/>
          <w:sz w:val="28"/>
        </w:rPr>
        <w:t xml:space="preserve"> сәйкес субсидиялауға арналған өтінім берілгеннен кейін қаржыландыру жоспарына сәйкес "Қазынашылық-Клиент" ақпараттық жүйесіне жүктелетін субсидия төлеуге арналған төлем тапсырмаларын субсидиялаудың ақпараттық жүйесінде қалыптастырады. Орындалу ұзақтығы 2 (екі) жұмыс күні ішінде.</w:t>
      </w:r>
    </w:p>
    <w:bookmarkEnd w:id="24"/>
    <w:bookmarkStart w:name="z28" w:id="25"/>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End w:id="25"/>
    <w:bookmarkStart w:name="z29" w:id="26"/>
    <w:p>
      <w:pPr>
        <w:spacing w:after="0"/>
        <w:ind w:left="0"/>
        <w:jc w:val="both"/>
      </w:pPr>
      <w:r>
        <w:rPr>
          <w:rFonts w:ascii="Times New Roman"/>
          <w:b w:val="false"/>
          <w:i w:val="false"/>
          <w:color w:val="000000"/>
          <w:sz w:val="28"/>
        </w:rPr>
        <w:t>
      Мемлекеттік қызметті көрсету мерзімі – 7 (жеті) жұмыс күні.</w:t>
      </w:r>
    </w:p>
    <w:bookmarkEnd w:id="26"/>
    <w:bookmarkStart w:name="z30" w:id="27"/>
    <w:p>
      <w:pPr>
        <w:spacing w:after="0"/>
        <w:ind w:left="0"/>
        <w:jc w:val="both"/>
      </w:pPr>
      <w:r>
        <w:rPr>
          <w:rFonts w:ascii="Times New Roman"/>
          <w:b w:val="false"/>
          <w:i w:val="false"/>
          <w:color w:val="000000"/>
          <w:sz w:val="28"/>
        </w:rPr>
        <w:t>
      6. Мемлекеттік қызмет көрсету рәсімдерінің (іс-қимылдарының) нәтижелері:</w:t>
      </w:r>
    </w:p>
    <w:bookmarkEnd w:id="27"/>
    <w:bookmarkStart w:name="z31" w:id="28"/>
    <w:p>
      <w:pPr>
        <w:spacing w:after="0"/>
        <w:ind w:left="0"/>
        <w:jc w:val="both"/>
      </w:pPr>
      <w:r>
        <w:rPr>
          <w:rFonts w:ascii="Times New Roman"/>
          <w:b w:val="false"/>
          <w:i w:val="false"/>
          <w:color w:val="000000"/>
          <w:sz w:val="28"/>
        </w:rPr>
        <w:t xml:space="preserve">
      Осы Регламенттің 5 тармағында көрсетілген 1-іс-қимылдың нәтижесі көрсетілетін қызметті алушының субсидиялауға арналған өтінімін қалыптастыру және тіркеу, көрсетілетін қызметті берушіге субсидиялауға арналған өтінімнің қарауға келіп түскені туралы электрондық хабарлама жолдау болып табылады, ол 2-іс-қимылды орындау үшін негіз болады. </w:t>
      </w:r>
    </w:p>
    <w:bookmarkEnd w:id="28"/>
    <w:bookmarkStart w:name="z32" w:id="29"/>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субсидиялауға арналған тіркелген өтінім болып табылады, ол 3-іс-қимылды орындау үшін негіз болады. </w:t>
      </w:r>
    </w:p>
    <w:bookmarkEnd w:id="29"/>
    <w:bookmarkStart w:name="z33" w:id="3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3-іс-қимылдың нәтижесі "Қазынашылық-Клиент" ақпараттық жүйесіне жүктелетін субсидия төлеуге арналған төлем тапсырмаларын субсидиялаудың ақпараттық жүйесінде қалыптастыру болып табылады.</w:t>
      </w:r>
    </w:p>
    <w:bookmarkEnd w:id="30"/>
    <w:bookmarkStart w:name="z34"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5"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6" w:id="33"/>
    <w:p>
      <w:pPr>
        <w:spacing w:after="0"/>
        <w:ind w:left="0"/>
        <w:jc w:val="both"/>
      </w:pPr>
      <w:r>
        <w:rPr>
          <w:rFonts w:ascii="Times New Roman"/>
          <w:b w:val="false"/>
          <w:i w:val="false"/>
          <w:color w:val="000000"/>
          <w:sz w:val="28"/>
        </w:rPr>
        <w:t>
      1) облыстың ауыл шаруашылығы басқармасы;</w:t>
      </w:r>
    </w:p>
    <w:bookmarkEnd w:id="33"/>
    <w:bookmarkStart w:name="z37" w:id="34"/>
    <w:p>
      <w:pPr>
        <w:spacing w:after="0"/>
        <w:ind w:left="0"/>
        <w:jc w:val="both"/>
      </w:pPr>
      <w:r>
        <w:rPr>
          <w:rFonts w:ascii="Times New Roman"/>
          <w:b w:val="false"/>
          <w:i w:val="false"/>
          <w:color w:val="000000"/>
          <w:sz w:val="28"/>
        </w:rPr>
        <w:t>
      2) аумақтық қазынашылық бөлімшесі.</w:t>
      </w:r>
    </w:p>
    <w:bookmarkEnd w:id="34"/>
    <w:bookmarkStart w:name="z38" w:id="3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5"/>
    <w:bookmarkStart w:name="z39" w:id="36"/>
    <w:p>
      <w:pPr>
        <w:spacing w:after="0"/>
        <w:ind w:left="0"/>
        <w:jc w:val="both"/>
      </w:pPr>
      <w:r>
        <w:rPr>
          <w:rFonts w:ascii="Times New Roman"/>
          <w:b w:val="false"/>
          <w:i w:val="false"/>
          <w:color w:val="000000"/>
          <w:sz w:val="28"/>
        </w:rPr>
        <w:t>
      1) жеке кабинетте субсидиялауға арналған өтінімді қалыптастыру мен тіркеу мынадай тәртіппен жүргізіледі:</w:t>
      </w:r>
    </w:p>
    <w:bookmarkEnd w:id="36"/>
    <w:bookmarkStart w:name="z40" w:id="37"/>
    <w:p>
      <w:pPr>
        <w:spacing w:after="0"/>
        <w:ind w:left="0"/>
        <w:jc w:val="both"/>
      </w:pPr>
      <w:r>
        <w:rPr>
          <w:rFonts w:ascii="Times New Roman"/>
          <w:b w:val="false"/>
          <w:i w:val="false"/>
          <w:color w:val="000000"/>
          <w:sz w:val="28"/>
        </w:rPr>
        <w:t>
      субсидиялаудың ақпараттық жүйесімен тексеру үшін қажетті мәліметтерді енгізе отырып, субсидиялауға арналған өтінімді қалыптастыру;</w:t>
      </w:r>
    </w:p>
    <w:bookmarkEnd w:id="37"/>
    <w:bookmarkStart w:name="z41" w:id="38"/>
    <w:p>
      <w:pPr>
        <w:spacing w:after="0"/>
        <w:ind w:left="0"/>
        <w:jc w:val="both"/>
      </w:pPr>
      <w:r>
        <w:rPr>
          <w:rFonts w:ascii="Times New Roman"/>
          <w:b w:val="false"/>
          <w:i w:val="false"/>
          <w:color w:val="000000"/>
          <w:sz w:val="28"/>
        </w:rPr>
        <w:t>
      субсидиялауға арналған өтінімді оған көрсетілетін қызметті алушы ЭЦҚ-ны пайдалана отырып қол қоюы жолымен субсидиялаудың ақпараттық жүйесінде тіркеу, ол көрсетілетін қызметті берушінің жеке кабинетінде қолжетімді болады. Көрсетілетін қызметті берушінің электрондық мекенжайына субсидиялауға арналған өтінімнің қарауға келіп түскені туралы электрондық хабарлама жолданады;</w:t>
      </w:r>
    </w:p>
    <w:bookmarkEnd w:id="38"/>
    <w:bookmarkStart w:name="z42" w:id="39"/>
    <w:p>
      <w:pPr>
        <w:spacing w:after="0"/>
        <w:ind w:left="0"/>
        <w:jc w:val="both"/>
      </w:pPr>
      <w:r>
        <w:rPr>
          <w:rFonts w:ascii="Times New Roman"/>
          <w:b w:val="false"/>
          <w:i w:val="false"/>
          <w:color w:val="000000"/>
          <w:sz w:val="28"/>
        </w:rPr>
        <w:t>
      2) көрсетілетін қызметті беруші субсидиялауға арналған өтінім тіркелген сәтттен бастап ЭЦҚ-ны пайдалану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1 (бір) жұмыс күнi iшiнде;</w:t>
      </w:r>
    </w:p>
    <w:bookmarkEnd w:id="39"/>
    <w:bookmarkStart w:name="z43" w:id="40"/>
    <w:p>
      <w:pPr>
        <w:spacing w:after="0"/>
        <w:ind w:left="0"/>
        <w:jc w:val="both"/>
      </w:pPr>
      <w:r>
        <w:rPr>
          <w:rFonts w:ascii="Times New Roman"/>
          <w:b w:val="false"/>
          <w:i w:val="false"/>
          <w:color w:val="000000"/>
          <w:sz w:val="28"/>
        </w:rPr>
        <w:t xml:space="preserve">
      3) көрсетілетін қызметті беруші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субсидиялауға арналған өтінім берілгеннен кейін қаржыландыру жоспарына сәйкес "Қазынашылық-Клиент" ақпараттық жүйесіне жүктелетін субсидия төлеуге арналған төлем тапсырмаларын субсидиялаудың ақпараттық жүйесінде қалыптастырады. Орындалу ұзақтығы 2 (екі) жұмыс күні ішінде.</w:t>
      </w:r>
    </w:p>
    <w:bookmarkEnd w:id="40"/>
    <w:bookmarkStart w:name="z44" w:id="4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1"/>
    <w:bookmarkStart w:name="z45" w:id="42"/>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42"/>
    <w:bookmarkStart w:name="z46" w:id="43"/>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 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43"/>
    <w:bookmarkStart w:name="z47" w:id="44"/>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44"/>
    <w:bookmarkStart w:name="z48" w:id="45"/>
    <w:p>
      <w:pPr>
        <w:spacing w:after="0"/>
        <w:ind w:left="0"/>
        <w:jc w:val="both"/>
      </w:pPr>
      <w:r>
        <w:rPr>
          <w:rFonts w:ascii="Times New Roman"/>
          <w:b w:val="false"/>
          <w:i w:val="false"/>
          <w:color w:val="000000"/>
          <w:sz w:val="28"/>
        </w:rPr>
        <w:t>
      3) 1-шарт –тіркелген көрсетілетін қызметті алушы туралы деректердің түпнұсқалығын ЖСН/БСН және пароль арқылы порталда тексеру;</w:t>
      </w:r>
    </w:p>
    <w:bookmarkEnd w:id="45"/>
    <w:bookmarkStart w:name="z49" w:id="4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46"/>
    <w:bookmarkStart w:name="z50" w:id="4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w:t>
      </w:r>
    </w:p>
    <w:bookmarkEnd w:id="47"/>
    <w:bookmarkStart w:name="z51" w:id="48"/>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48"/>
    <w:bookmarkStart w:name="z52" w:id="49"/>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49"/>
    <w:bookmarkStart w:name="z53" w:id="50"/>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50"/>
    <w:bookmarkStart w:name="z54" w:id="51"/>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51"/>
    <w:bookmarkStart w:name="z55" w:id="52"/>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52"/>
    <w:bookmarkStart w:name="z56" w:id="53"/>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53"/>
    <w:bookmarkStart w:name="z57" w:id="54"/>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4"/>
    <w:bookmarkStart w:name="z58" w:id="55"/>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1 қосымша</w:t>
            </w:r>
          </w:p>
        </w:tc>
      </w:tr>
    </w:tbl>
    <w:bookmarkStart w:name="z60" w:id="5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56"/>
    <w:bookmarkStart w:name="z6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8"/>
    <w:p>
      <w:pPr>
        <w:spacing w:after="0"/>
        <w:ind w:left="0"/>
        <w:jc w:val="left"/>
      </w:pPr>
      <w:r>
        <w:rPr>
          <w:rFonts w:ascii="Times New Roman"/>
          <w:b/>
          <w:i w:val="false"/>
          <w:color w:val="000000"/>
        </w:rPr>
        <w:t xml:space="preserve"> Шартты белгілер:</w:t>
      </w:r>
    </w:p>
    <w:bookmarkEnd w:id="58"/>
    <w:bookmarkStart w:name="z6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5184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2 қосымша</w:t>
            </w:r>
          </w:p>
        </w:tc>
      </w:tr>
    </w:tbl>
    <w:bookmarkStart w:name="z65" w:id="60"/>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қызметін көрсетудің бизнес-процестерінің анықтамалығы</w:t>
      </w:r>
    </w:p>
    <w:bookmarkEnd w:id="60"/>
    <w:bookmarkStart w:name="z66" w:id="61"/>
    <w:p>
      <w:pPr>
        <w:spacing w:after="0"/>
        <w:ind w:left="0"/>
        <w:jc w:val="left"/>
      </w:pPr>
      <w:r>
        <w:rPr>
          <w:rFonts w:ascii="Times New Roman"/>
          <w:b/>
          <w:i w:val="false"/>
          <w:color w:val="000000"/>
        </w:rPr>
        <w:t xml:space="preserve"> 2. Портал арқылы мемлекеттік қызметті көрсету кезінде</w:t>
      </w:r>
    </w:p>
    <w:bookmarkEnd w:id="61"/>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Шартты белгілер:</w:t>
      </w:r>
    </w:p>
    <w:bookmarkEnd w:id="63"/>
    <w:bookmarkStart w:name="z6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