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29ed1" w14:textId="0a29e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Самсоновка аулындағы "Ветерок" бау-бақша серіктестігінің №№ 44, 45, 46, 47, 86 жер учаскелерінің тұстамасындағы Аблакетка өзенінің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2018 жылғы 29 маусымдағы № 203 қаулысы. Шығыс Қазақстан облысының Әділет департаментінде 2018 жылғы 23 шілдеде № 5658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Самсоновка аулындағы "Ветерок" бау-бақша серіктестігінің №№ 44,45,46,47,86 жер учаскелерінің тұстамасындағы Аблакетка өзенінің су қорғау аймағы мен су қорғау белдеуі;</w:t>
      </w:r>
    </w:p>
    <w:bookmarkEnd w:id="2"/>
    <w:bookmarkStart w:name="z4" w:id="3"/>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Самсоновка аулындағы "Ветерок" бау-бақша серіктестігінің №№ 44,45,46,47,86 жер учаскелерінің тұстамасындағы Аблакетка өзенінің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3"/>
    <w:bookmarkStart w:name="z5" w:id="4"/>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(М.Н. Нұрғалиев) бекітілген жобалық құжаттаманы Қазақстан Республикасының заңнамасымен белгіленген құзыретіне сәйкес шаралар қабылдау үшін Өскемен қаласының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4"/>
    <w:bookmarkStart w:name="z6" w:id="5"/>
    <w:p>
      <w:pPr>
        <w:spacing w:after="0"/>
        <w:ind w:left="0"/>
        <w:jc w:val="both"/>
      </w:pPr>
      <w:r>
        <w:rPr>
          <w:rFonts w:ascii="Times New Roman"/>
          <w:b w:val="false"/>
          <w:i w:val="false"/>
          <w:color w:val="000000"/>
          <w:sz w:val="28"/>
        </w:rPr>
        <w:t>
      3. Облыс әкімінің аппараты, облыстың табиғи ресурстар және табиғат пайдалануды реттеу басқармасы Қазақстан Республикасының заңнамасымен белгіленген тәртіппен:</w:t>
      </w:r>
    </w:p>
    <w:bookmarkEnd w:id="5"/>
    <w:bookmarkStart w:name="z7" w:id="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6"/>
    <w:bookmarkStart w:name="z8" w:id="7"/>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7"/>
    <w:bookmarkStart w:name="z9" w:id="8"/>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0" w:id="9"/>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1"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2" w:id="11"/>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w:t>
            </w:r>
            <w:r>
              <w:br/>
            </w:r>
            <w:r>
              <w:rPr>
                <w:rFonts w:ascii="Times New Roman"/>
                <w:b w:val="false"/>
                <w:i/>
                <w:color w:val="000000"/>
                <w:sz w:val="20"/>
              </w:rPr>
              <w:t xml:space="preserve">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3" w:id="12"/>
    <w:p>
      <w:pPr>
        <w:spacing w:after="0"/>
        <w:ind w:left="0"/>
        <w:jc w:val="both"/>
      </w:pPr>
      <w:r>
        <w:rPr>
          <w:rFonts w:ascii="Times New Roman"/>
          <w:b w:val="false"/>
          <w:i w:val="false"/>
          <w:color w:val="000000"/>
          <w:sz w:val="28"/>
        </w:rPr>
        <w:t>
      "КЕЛІСІЛДІ"</w:t>
      </w:r>
    </w:p>
    <w:bookmarkEnd w:id="1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Ауыл шаруашылығы министрлігі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Су ресурстары комитетінің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 реттеу</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қорғау жөніндегі Ертіс бассейндік</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инспекциясының басшысы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 Қ. Баймағамбетов</w:t>
            </w:r>
            <w:r>
              <w:rPr>
                <w:rFonts w:ascii="Times New Roman"/>
                <w:b w:val="false"/>
                <w:i w:val="false"/>
                <w:color w:val="000000"/>
                <w:sz w:val="20"/>
              </w:rPr>
              <w:t>
</w:t>
            </w:r>
          </w:p>
        </w:tc>
      </w:tr>
    </w:tbl>
    <w:bookmarkStart w:name="z14" w:id="13"/>
    <w:p>
      <w:pPr>
        <w:spacing w:after="0"/>
        <w:ind w:left="0"/>
        <w:jc w:val="both"/>
      </w:pPr>
      <w:r>
        <w:rPr>
          <w:rFonts w:ascii="Times New Roman"/>
          <w:b w:val="false"/>
          <w:i w:val="false"/>
          <w:color w:val="000000"/>
          <w:sz w:val="28"/>
        </w:rPr>
        <w:t>
      2018 жылғы "2" шілде</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5" w:id="14"/>
    <w:p>
      <w:pPr>
        <w:spacing w:after="0"/>
        <w:ind w:left="0"/>
        <w:jc w:val="both"/>
      </w:pPr>
      <w:r>
        <w:rPr>
          <w:rFonts w:ascii="Times New Roman"/>
          <w:b w:val="false"/>
          <w:i w:val="false"/>
          <w:color w:val="000000"/>
          <w:sz w:val="28"/>
        </w:rPr>
        <w:t>
      "КЕЛІСІЛДІ"</w:t>
      </w:r>
    </w:p>
    <w:bookmarkEnd w:id="14"/>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Қоғамдық денсаулық сақтау комитетінің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Қоғамдық денсаулық сақтау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департаментінің басшысы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 Ғ. Сүлейменов</w:t>
            </w:r>
            <w:r>
              <w:rPr>
                <w:rFonts w:ascii="Times New Roman"/>
                <w:b w:val="false"/>
                <w:i w:val="false"/>
                <w:color w:val="000000"/>
                <w:sz w:val="20"/>
              </w:rPr>
              <w:t>
</w:t>
            </w:r>
          </w:p>
        </w:tc>
      </w:tr>
    </w:tbl>
    <w:bookmarkStart w:name="z16" w:id="15"/>
    <w:p>
      <w:pPr>
        <w:spacing w:after="0"/>
        <w:ind w:left="0"/>
        <w:jc w:val="both"/>
      </w:pPr>
      <w:r>
        <w:rPr>
          <w:rFonts w:ascii="Times New Roman"/>
          <w:b w:val="false"/>
          <w:i w:val="false"/>
          <w:color w:val="000000"/>
          <w:sz w:val="28"/>
        </w:rPr>
        <w:t>
      2018 жылғы "29" маусым</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2018 жылғы "29" маусымдағы </w:t>
            </w:r>
            <w:r>
              <w:br/>
            </w:r>
            <w:r>
              <w:rPr>
                <w:rFonts w:ascii="Times New Roman"/>
                <w:b w:val="false"/>
                <w:i w:val="false"/>
                <w:color w:val="000000"/>
                <w:sz w:val="20"/>
              </w:rPr>
              <w:t xml:space="preserve">№ 203 қаулысына </w:t>
            </w:r>
            <w:r>
              <w:br/>
            </w:r>
            <w:r>
              <w:rPr>
                <w:rFonts w:ascii="Times New Roman"/>
                <w:b w:val="false"/>
                <w:i w:val="false"/>
                <w:color w:val="000000"/>
                <w:sz w:val="20"/>
              </w:rPr>
              <w:t>қосымша</w:t>
            </w:r>
          </w:p>
        </w:tc>
      </w:tr>
    </w:tbl>
    <w:bookmarkStart w:name="z18" w:id="16"/>
    <w:p>
      <w:pPr>
        <w:spacing w:after="0"/>
        <w:ind w:left="0"/>
        <w:jc w:val="left"/>
      </w:pPr>
      <w:r>
        <w:rPr>
          <w:rFonts w:ascii="Times New Roman"/>
          <w:b/>
          <w:i w:val="false"/>
          <w:color w:val="000000"/>
        </w:rPr>
        <w:t xml:space="preserve"> Шығыс Қазақстан облысы Самсоновка аулындағы "Ветерок" бау-бақша серіктестігінің №№ 44, 45, 46, 47, 86 жер учаскелерінің тұстамасындағы Аблакетка өзенінің су қорғау аймағы мен су қорғау белдеуі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0"/>
        <w:gridCol w:w="1319"/>
        <w:gridCol w:w="1319"/>
        <w:gridCol w:w="946"/>
        <w:gridCol w:w="1319"/>
        <w:gridCol w:w="1319"/>
        <w:gridCol w:w="698"/>
      </w:tblGrid>
      <w:tr>
        <w:trPr>
          <w:trHeight w:val="30" w:hRule="atLeast"/>
        </w:trPr>
        <w:tc>
          <w:tcPr>
            <w:tcW w:w="5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"Ветерок" бау-бақша серіктестігінің №№ 44, 45, 46, 47, 86 жер учаскелерінің тұстамасындағы Аблакетка өзені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19" w:id="17"/>
    <w:p>
      <w:pPr>
        <w:spacing w:after="0"/>
        <w:ind w:left="0"/>
        <w:jc w:val="both"/>
      </w:pPr>
      <w:r>
        <w:rPr>
          <w:rFonts w:ascii="Times New Roman"/>
          <w:b w:val="false"/>
          <w:i w:val="false"/>
          <w:color w:val="000000"/>
          <w:sz w:val="28"/>
        </w:rPr>
        <w:t>
      Ескертпе:</w:t>
      </w:r>
    </w:p>
    <w:bookmarkEnd w:id="17"/>
    <w:bookmarkStart w:name="z20" w:id="18"/>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