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0564" w14:textId="d2c0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ауданындағы Қ.С. Сабановқа берілетін жер учаскесінің тұстамасындағы Поперечный бұлағы және Светлый ключ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10 шілдедегі № 222 қаулысы. Шығыс Қазақстан облысының Әділет департаментінде 2018 жылғы 3 тамызда № 5668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ауданындағы Қ.С. Сабановқа берілетін жер учаскесінің тұстамасындағы Поперечный бұлағы және Светлый ключ бұлағының су қорғау аймақтары мен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ауданындағы Қ.С. Сабановқа берілетін жер учаскесінің тұстамасындағы Поперечный бұлағы және Светлый ключ бұлағының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бекітілген жобалық құжаттаманы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2018 жылғы "11" шілде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6" w:id="15"/>
    <w:p>
      <w:pPr>
        <w:spacing w:after="0"/>
        <w:ind w:left="0"/>
        <w:jc w:val="both"/>
      </w:pPr>
      <w:r>
        <w:rPr>
          <w:rFonts w:ascii="Times New Roman"/>
          <w:b w:val="false"/>
          <w:i w:val="false"/>
          <w:color w:val="000000"/>
          <w:sz w:val="28"/>
        </w:rPr>
        <w:t>
      2018 жылғы "12"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xml:space="preserve">№ 222 қаулысына </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Шығыс Қазақстан облысы Зырян ауданындағы Қ.С. Сабановқа берілетін жер учаскесінің тұстамасындағы Поперечный бұлағы және Светлый ключ бұлағының су қорғау аймақтары мен су қорғау белдеулері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850"/>
        <w:gridCol w:w="2709"/>
        <w:gridCol w:w="1634"/>
        <w:gridCol w:w="1850"/>
        <w:gridCol w:w="2278"/>
        <w:gridCol w:w="1204"/>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Поперечный бұлағы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181,06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ключ бұлағы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bookmarkStart w:name="z19" w:id="17"/>
    <w:p>
      <w:pPr>
        <w:spacing w:after="0"/>
        <w:ind w:left="0"/>
        <w:jc w:val="both"/>
      </w:pPr>
      <w:r>
        <w:rPr>
          <w:rFonts w:ascii="Times New Roman"/>
          <w:b w:val="false"/>
          <w:i w:val="false"/>
          <w:color w:val="000000"/>
          <w:sz w:val="28"/>
        </w:rPr>
        <w:t>
      Ескертпе:</w:t>
      </w:r>
    </w:p>
    <w:bookmarkEnd w:id="17"/>
    <w:bookmarkStart w:name="z20" w:id="18"/>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