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66ea" w14:textId="dcd6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Шығыс Қазақстан облысы әкімдігінің 2017 жылғы 5 желтоқсандағы № 319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26 қарашадағы № 344 қаулысы. Шығыс Қазақстан облысының Әділет департаментінде 2018 жылғы 28 қарашада № 5699 болып тіркелді. Күші жойылды - Шығыс Қазақстан облысы әкімдігінің 2020 жылғы 26 наурыздағы № 97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2018 жылғы 4 мамырдағы № 185 (Нормативтік құқықтық актілерді мемлекеттік тіркеу тізілімінде тіркелген нөмірі 17100)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Шығыс Қазақстан облысы әкімдігінің 2017 жылғы  5 желтоқсандағы № 319 (Нормативтік құқықтық актілерді мемлекеттік тіркеу тізілімінде тіркелген нөмірі 5345, 2017 жылғы 28 желтоқсанда Қазақстан Республикасы нормативтік құқықтық актілерінің эталондық бақылау банкінде, 2017 жылғы 30 желтоқсанда "Дидар", 2017 жылғы 30 желтоқсанда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қаулыныаумақтық әділет органында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жолдауды;</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3.Осы қаулының орындалуын бақылау облыс әкімінің агроөнеркәсіп кешені мәселелері жөніндегі орынбасарына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"26" қарашадағы </w:t>
            </w:r>
            <w:r>
              <w:br/>
            </w:r>
            <w:r>
              <w:rPr>
                <w:rFonts w:ascii="Times New Roman"/>
                <w:b w:val="false"/>
                <w:i w:val="false"/>
                <w:color w:val="000000"/>
                <w:sz w:val="20"/>
              </w:rPr>
              <w:t>№ 344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5 желтоқсандағы </w:t>
            </w:r>
            <w:r>
              <w:br/>
            </w:r>
            <w:r>
              <w:rPr>
                <w:rFonts w:ascii="Times New Roman"/>
                <w:b w:val="false"/>
                <w:i w:val="false"/>
                <w:color w:val="000000"/>
                <w:sz w:val="20"/>
              </w:rPr>
              <w:t>№ 319 қаулысымен бекітілді</w:t>
            </w:r>
          </w:p>
        </w:tc>
      </w:tr>
    </w:tbl>
    <w:bookmarkStart w:name="z13" w:id="10"/>
    <w:p>
      <w:pPr>
        <w:spacing w:after="0"/>
        <w:ind w:left="0"/>
        <w:jc w:val="left"/>
      </w:pPr>
      <w:r>
        <w:rPr>
          <w:rFonts w:ascii="Times New Roman"/>
          <w:b/>
          <w:i w:val="false"/>
          <w:color w:val="000000"/>
        </w:rPr>
        <w:t xml:space="preserve">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регламентi</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1.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қызметін (бұдан әрі – мемлекеттік көрсетілетін қызмет) облыстың жергілікті атқарушы органы (облыстың ауыл шаруашылығы басқармасы) (бұдан әрі – көрсетілетін қызметті беруші) көрсетеді.</w:t>
      </w:r>
    </w:p>
    <w:bookmarkEnd w:id="12"/>
    <w:bookmarkStart w:name="z16"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13"/>
    <w:bookmarkStart w:name="z17" w:id="14"/>
    <w:p>
      <w:pPr>
        <w:spacing w:after="0"/>
        <w:ind w:left="0"/>
        <w:jc w:val="both"/>
      </w:pPr>
      <w:r>
        <w:rPr>
          <w:rFonts w:ascii="Times New Roman"/>
          <w:b w:val="false"/>
          <w:i w:val="false"/>
          <w:color w:val="000000"/>
          <w:sz w:val="28"/>
        </w:rPr>
        <w:t>
      2. Мемлекеттік қызметті көрсету нысаны: қағаз түрінде.</w:t>
      </w:r>
    </w:p>
    <w:bookmarkEnd w:id="14"/>
    <w:bookmarkStart w:name="z18" w:id="15"/>
    <w:p>
      <w:pPr>
        <w:spacing w:after="0"/>
        <w:ind w:left="0"/>
        <w:jc w:val="both"/>
      </w:pPr>
      <w:r>
        <w:rPr>
          <w:rFonts w:ascii="Times New Roman"/>
          <w:b w:val="false"/>
          <w:i w:val="false"/>
          <w:color w:val="000000"/>
          <w:sz w:val="28"/>
        </w:rPr>
        <w:t xml:space="preserve">
      3. Мемлекеттік қызметті көрсету нәтижесі – "Мал шаруашылығы саласындағы мемлекеттік қызметтер стандарттарын бекіту туралы" Қазақстан Республикасы Ауыл шаруашылығы министрінің 2015 жылғы 28 сәуірдегі  № 3-2/378 (Нормативтік құқықтық актілерді мемлекеттік тіркеу тізілімінде тіркелген нөмірі 11284) бұйрығымен бекітілген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стандартына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көрсетілетін қызметті берушінің уәкілетті адамы қол қойған, субсидияны тағайындау/тағайындамау туралы шешімі бар қағаз тасығыштағы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w:t>
      </w:r>
    </w:p>
    <w:bookmarkEnd w:id="15"/>
    <w:bookmarkStart w:name="z19" w:id="16"/>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End w:id="16"/>
    <w:bookmarkStart w:name="z20"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21" w:id="1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болып табылады. </w:t>
      </w:r>
    </w:p>
    <w:bookmarkEnd w:id="18"/>
    <w:bookmarkStart w:name="z22" w:id="19"/>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9"/>
    <w:bookmarkStart w:name="z23" w:id="20"/>
    <w:p>
      <w:pPr>
        <w:spacing w:after="0"/>
        <w:ind w:left="0"/>
        <w:jc w:val="both"/>
      </w:pPr>
      <w:r>
        <w:rPr>
          <w:rFonts w:ascii="Times New Roman"/>
          <w:b w:val="false"/>
          <w:i w:val="false"/>
          <w:color w:val="000000"/>
          <w:sz w:val="28"/>
        </w:rPr>
        <w:t>
      1-іс-қимыл – көрсетілетін қызметті беруші кеңсесінің Мемлекеттік корпорациядан келіп түскен көрсетілетін қызметті алушылардың құжаттарын қабылдауы және тігілген, нөмірленген және мөрмен бекемделген арнайы журналда тіркеуі. Орындалу ұзақтығы – 20 (жиырма) минут;</w:t>
      </w:r>
    </w:p>
    <w:bookmarkEnd w:id="20"/>
    <w:bookmarkStart w:name="z24" w:id="21"/>
    <w:p>
      <w:pPr>
        <w:spacing w:after="0"/>
        <w:ind w:left="0"/>
        <w:jc w:val="both"/>
      </w:pPr>
      <w:r>
        <w:rPr>
          <w:rFonts w:ascii="Times New Roman"/>
          <w:b w:val="false"/>
          <w:i w:val="false"/>
          <w:color w:val="000000"/>
          <w:sz w:val="28"/>
        </w:rPr>
        <w:t xml:space="preserve">
      2-іс-қимыл – көрсетілетін қызметті берушінің орындаушысының көрсетілетін қызметті алушының құжаттарын Қазақстан Республикасы Ауыл шаруашылығы министрінің 2014 жылғы 26 қарашадағы № 3-2/615 (Нормативтік құқықтық актілерді мемлекеттік тіркеу тізілімінде тіркелген нөмірі 10087) бұйрығымен бекітілген Өңдеуші кәсіпорындардың ауылшаруашылық өнімін тереңдете өңдеп өнім өндіруі үшін оны сатып алу шығындарын субсидиялау қағидаларының (бұдан әрі – Қағидалар) </w:t>
      </w:r>
      <w:r>
        <w:rPr>
          <w:rFonts w:ascii="Times New Roman"/>
          <w:b w:val="false"/>
          <w:i w:val="false"/>
          <w:color w:val="000000"/>
          <w:sz w:val="28"/>
        </w:rPr>
        <w:t>10-тармағына</w:t>
      </w:r>
      <w:r>
        <w:rPr>
          <w:rFonts w:ascii="Times New Roman"/>
          <w:b w:val="false"/>
          <w:i w:val="false"/>
          <w:color w:val="000000"/>
          <w:sz w:val="28"/>
        </w:rPr>
        <w:t xml:space="preserve"> сәйкестігін қарауы және Мемлекеттік корпорацияға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оң шешім туралы хабарламаны немесе субсидиялар беруден уәжді бас тартуды жолдауы. Орындалу ұзақтығы –көрсетілетін қызметті алушының өтініші тіркелген күннен бастап 3 (үш) жұмыс күні ішінде;</w:t>
      </w:r>
    </w:p>
    <w:bookmarkEnd w:id="21"/>
    <w:bookmarkStart w:name="z25" w:id="22"/>
    <w:p>
      <w:pPr>
        <w:spacing w:after="0"/>
        <w:ind w:left="0"/>
        <w:jc w:val="both"/>
      </w:pPr>
      <w:r>
        <w:rPr>
          <w:rFonts w:ascii="Times New Roman"/>
          <w:b w:val="false"/>
          <w:i w:val="false"/>
          <w:color w:val="000000"/>
          <w:sz w:val="28"/>
        </w:rPr>
        <w:t xml:space="preserve">
      3-іс-қимыл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топтамасын ұсынған жағдайда, көрсетілетін қызметті берушінің орындаушысы көрсетілетін қызметті алушылардың шоттарына тиесілі субсидияларды аудару үшін аумақтық қазынашылық бөлімшесіне төлем шоттарын ұсынады. Орындалу ұзақтығы – көрсетілетін қызметті алушының құжаттарын қараған күннен бастап 2 (екі) жұмыс күні ішінде.</w:t>
      </w:r>
    </w:p>
    <w:bookmarkEnd w:id="22"/>
    <w:bookmarkStart w:name="z26" w:id="23"/>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көрсетілетін қызметті алушының тіркелген құжаттары болып табылады, олар 2-іс-қимылды орындауды бастау үшін негіз болады.</w:t>
      </w:r>
    </w:p>
    <w:bookmarkEnd w:id="23"/>
    <w:bookmarkStart w:name="z27" w:id="24"/>
    <w:p>
      <w:pPr>
        <w:spacing w:after="0"/>
        <w:ind w:left="0"/>
        <w:jc w:val="both"/>
      </w:pPr>
      <w:r>
        <w:rPr>
          <w:rFonts w:ascii="Times New Roman"/>
          <w:b w:val="false"/>
          <w:i w:val="false"/>
          <w:color w:val="000000"/>
          <w:sz w:val="28"/>
        </w:rPr>
        <w:t>
      Осы Регламенттің 5-тармағында көрсетілген 2-іс-қимылдың нәтижесі Мемлекеттік корпорацияға оң шешім туралы хабарламаны немесе субсидиялар беруден уәжді бас тартуды жолдау болып табылады, ол 3-іс-қимылды орындау үшін негіз болады.</w:t>
      </w:r>
    </w:p>
    <w:bookmarkEnd w:id="24"/>
    <w:bookmarkStart w:name="z28" w:id="2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3-іс-қимылдың нәтижесі көрсетілетін қызметті алушылардың шоттарына тиесілі субсидияларды аудару үшін аумақтық қазынашылық бөлімшесіне төлем шоттарын ұсыну болып табылады.</w:t>
      </w:r>
    </w:p>
    <w:bookmarkEnd w:id="25"/>
    <w:bookmarkStart w:name="z29"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
    <w:bookmarkStart w:name="z30" w:id="2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31" w:id="28"/>
    <w:p>
      <w:pPr>
        <w:spacing w:after="0"/>
        <w:ind w:left="0"/>
        <w:jc w:val="both"/>
      </w:pPr>
      <w:r>
        <w:rPr>
          <w:rFonts w:ascii="Times New Roman"/>
          <w:b w:val="false"/>
          <w:i w:val="false"/>
          <w:color w:val="000000"/>
          <w:sz w:val="28"/>
        </w:rPr>
        <w:t>
      1) көрсетілетін қызметті берушінің кеңсесі;</w:t>
      </w:r>
    </w:p>
    <w:bookmarkEnd w:id="28"/>
    <w:bookmarkStart w:name="z32" w:id="29"/>
    <w:p>
      <w:pPr>
        <w:spacing w:after="0"/>
        <w:ind w:left="0"/>
        <w:jc w:val="both"/>
      </w:pPr>
      <w:r>
        <w:rPr>
          <w:rFonts w:ascii="Times New Roman"/>
          <w:b w:val="false"/>
          <w:i w:val="false"/>
          <w:color w:val="000000"/>
          <w:sz w:val="28"/>
        </w:rPr>
        <w:t xml:space="preserve">
      2) көрсетілетін қызметті берушінің орындаушысы; </w:t>
      </w:r>
    </w:p>
    <w:bookmarkEnd w:id="29"/>
    <w:bookmarkStart w:name="z33" w:id="30"/>
    <w:p>
      <w:pPr>
        <w:spacing w:after="0"/>
        <w:ind w:left="0"/>
        <w:jc w:val="both"/>
      </w:pPr>
      <w:r>
        <w:rPr>
          <w:rFonts w:ascii="Times New Roman"/>
          <w:b w:val="false"/>
          <w:i w:val="false"/>
          <w:color w:val="000000"/>
          <w:sz w:val="28"/>
        </w:rPr>
        <w:t>
      3) аумақтық қазынашылық бөлімшесі.</w:t>
      </w:r>
    </w:p>
    <w:bookmarkEnd w:id="30"/>
    <w:bookmarkStart w:name="z34" w:id="31"/>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31"/>
    <w:bookmarkStart w:name="z35" w:id="32"/>
    <w:p>
      <w:pPr>
        <w:spacing w:after="0"/>
        <w:ind w:left="0"/>
        <w:jc w:val="both"/>
      </w:pPr>
      <w:r>
        <w:rPr>
          <w:rFonts w:ascii="Times New Roman"/>
          <w:b w:val="false"/>
          <w:i w:val="false"/>
          <w:color w:val="000000"/>
          <w:sz w:val="28"/>
        </w:rPr>
        <w:t>
      1) көрсетілетін қызметті берушінің кеңсесі Мемлекеттік корпорациядан келіп түскен көрсетілетін қызметті алушылардың құжаттарын қабылдайды, тігілген, нөмірленген және мөрмен бекемделген арнайы журналда тіркейді және көрсетілетін қызметті берушінің орындаушысына береді – 20 (жиырма) минут ішінде;</w:t>
      </w:r>
    </w:p>
    <w:bookmarkEnd w:id="32"/>
    <w:bookmarkStart w:name="z36" w:id="33"/>
    <w:p>
      <w:pPr>
        <w:spacing w:after="0"/>
        <w:ind w:left="0"/>
        <w:jc w:val="both"/>
      </w:pPr>
      <w:r>
        <w:rPr>
          <w:rFonts w:ascii="Times New Roman"/>
          <w:b w:val="false"/>
          <w:i w:val="false"/>
          <w:color w:val="000000"/>
          <w:sz w:val="28"/>
        </w:rPr>
        <w:t xml:space="preserve">
      2) көрсетілетін қызметті берушінің орындаушысы көрсетілетін қызметті алушылардың құжаттарының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сәйкестігін қарайды және Мемлекеттік корпорацияға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оң шешім туралы хабарламаны немесе субсидиялар беруден уәжді бас тартуды жолдайды – көрсетілетін қызметті алушының өтініші тіркелген күннен бастап 3 (үш) жұмыс күні ішінде;</w:t>
      </w:r>
    </w:p>
    <w:bookmarkEnd w:id="33"/>
    <w:bookmarkStart w:name="z37" w:id="34"/>
    <w:p>
      <w:pPr>
        <w:spacing w:after="0"/>
        <w:ind w:left="0"/>
        <w:jc w:val="both"/>
      </w:pPr>
      <w:r>
        <w:rPr>
          <w:rFonts w:ascii="Times New Roman"/>
          <w:b w:val="false"/>
          <w:i w:val="false"/>
          <w:color w:val="000000"/>
          <w:sz w:val="28"/>
        </w:rPr>
        <w:t xml:space="preserve">
      3)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топтамасын ұсынған жағдайда, көрсетілетін қызметті берушінің орындаушысы көрсетілетін қызметті алушылардың шоттарына тиесілі субсидияларды аудару үшін аумақтық қазынашылық бөлімшесіне төлем шоттарын ұсынады – көрсетілетін қызметті алушының құжаттарын қарағаннан кейін 2 (екі) жұмыс күні ішінде.</w:t>
      </w:r>
    </w:p>
    <w:bookmarkEnd w:id="34"/>
    <w:bookmarkStart w:name="z38" w:id="35"/>
    <w:p>
      <w:pPr>
        <w:spacing w:after="0"/>
        <w:ind w:left="0"/>
        <w:jc w:val="left"/>
      </w:pPr>
      <w:r>
        <w:rPr>
          <w:rFonts w:ascii="Times New Roman"/>
          <w:b/>
          <w:i w:val="false"/>
          <w:color w:val="000000"/>
        </w:rPr>
        <w:t xml:space="preserve"> 4. Мемлекеттік корпорациямен және өзге де көрсетілетін қызметті берушілермен өзара іс-қимыл тәртібін сипаттау</w:t>
      </w:r>
    </w:p>
    <w:bookmarkEnd w:id="35"/>
    <w:bookmarkStart w:name="z39" w:id="36"/>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Көрсетілетін қызметті алушының сұрау салуын өңдеу ұзақтығы – 20 (жиырма) минут.</w:t>
      </w:r>
    </w:p>
    <w:bookmarkEnd w:id="36"/>
    <w:bookmarkStart w:name="z40" w:id="37"/>
    <w:p>
      <w:pPr>
        <w:spacing w:after="0"/>
        <w:ind w:left="0"/>
        <w:jc w:val="both"/>
      </w:pPr>
      <w:r>
        <w:rPr>
          <w:rFonts w:ascii="Times New Roman"/>
          <w:b w:val="false"/>
          <w:i w:val="false"/>
          <w:color w:val="000000"/>
          <w:sz w:val="28"/>
        </w:rPr>
        <w:t>
      Көрсетілетін қызметті алушы барлық қажетті құжаттарды Мемлекеттік корпорацияға тапсырған кезде көрсетілетін қызметті алушыға тиісті құжаттардың қабылданғаны туралы қолхат беріледі.</w:t>
      </w:r>
    </w:p>
    <w:bookmarkEnd w:id="37"/>
    <w:bookmarkStart w:name="z41" w:id="38"/>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топтамасын толық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Стандартқа 5-қосымшаға сәйкес нысан бойынша құжаттарды қабылдаудан бас тарту туралы қолхат береді.</w:t>
      </w:r>
    </w:p>
    <w:bookmarkEnd w:id="38"/>
    <w:bookmarkStart w:name="z42" w:id="39"/>
    <w:p>
      <w:pPr>
        <w:spacing w:after="0"/>
        <w:ind w:left="0"/>
        <w:jc w:val="both"/>
      </w:pPr>
      <w:r>
        <w:rPr>
          <w:rFonts w:ascii="Times New Roman"/>
          <w:b w:val="false"/>
          <w:i w:val="false"/>
          <w:color w:val="000000"/>
          <w:sz w:val="28"/>
        </w:rPr>
        <w:t xml:space="preserve">
      10. Мемлекеттік корпорация арқылы мемлекеттік қызмет көрсету нәтижесін алу процесі: мемлекеттік қызметті көрсету нәтижесін алу үшін көрсетілетін қызметті алушы мемлекеттік қызметті көрсету мерзімі аяқталғаннан кейін жүгінеді. Мемлекеттік қызметті көрсету мерзімі – құжаттар топтамасын тапсырған күннен бастап – 5 (бес) жұмыс күні. </w:t>
      </w:r>
    </w:p>
    <w:bookmarkEnd w:id="39"/>
    <w:bookmarkStart w:name="z43" w:id="40"/>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оның қызметкері қолхат негізінде, жеке басын куәландыратын құжатты (не сенімхат бойынша оның өкілінің, заңды тұлғаға – өкілеттігін растайтын құжат бойынша) ұсынған кезде жүзеге асырады.</w:t>
      </w:r>
    </w:p>
    <w:bookmarkEnd w:id="40"/>
    <w:bookmarkStart w:name="z44" w:id="41"/>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"Қайта өңдеуші </w:t>
            </w:r>
            <w:r>
              <w:br/>
            </w:r>
            <w:r>
              <w:rPr>
                <w:rFonts w:ascii="Times New Roman"/>
                <w:b w:val="false"/>
                <w:i w:val="false"/>
                <w:color w:val="000000"/>
                <w:sz w:val="20"/>
              </w:rPr>
              <w:t xml:space="preserve">кәсіпорындардың ауыл </w:t>
            </w:r>
            <w:r>
              <w:br/>
            </w:r>
            <w:r>
              <w:rPr>
                <w:rFonts w:ascii="Times New Roman"/>
                <w:b w:val="false"/>
                <w:i w:val="false"/>
                <w:color w:val="000000"/>
                <w:sz w:val="20"/>
              </w:rPr>
              <w:t xml:space="preserve">шаруашылығы өнімін тереңдете </w:t>
            </w:r>
            <w:r>
              <w:br/>
            </w:r>
            <w:r>
              <w:rPr>
                <w:rFonts w:ascii="Times New Roman"/>
                <w:b w:val="false"/>
                <w:i w:val="false"/>
                <w:color w:val="000000"/>
                <w:sz w:val="20"/>
              </w:rPr>
              <w:t xml:space="preserve">қайта өңдеп өнім өндіру үшін </w:t>
            </w:r>
            <w:r>
              <w:br/>
            </w:r>
            <w:r>
              <w:rPr>
                <w:rFonts w:ascii="Times New Roman"/>
                <w:b w:val="false"/>
                <w:i w:val="false"/>
                <w:color w:val="000000"/>
                <w:sz w:val="20"/>
              </w:rPr>
              <w:t xml:space="preserve">оны сатып алуға арналған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46" w:id="42"/>
    <w:p>
      <w:pPr>
        <w:spacing w:after="0"/>
        <w:ind w:left="0"/>
        <w:jc w:val="left"/>
      </w:pPr>
      <w:r>
        <w:rPr>
          <w:rFonts w:ascii="Times New Roman"/>
          <w:b/>
          <w:i w:val="false"/>
          <w:color w:val="000000"/>
        </w:rPr>
        <w:t xml:space="preserve">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қызметін көрсетудің бизнес-процестерінің анықтамалығы</w:t>
      </w:r>
    </w:p>
    <w:bookmarkEnd w:id="42"/>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3"/>
    <w:p>
      <w:pPr>
        <w:spacing w:after="0"/>
        <w:ind w:left="0"/>
        <w:jc w:val="left"/>
      </w:pPr>
      <w:r>
        <w:rPr>
          <w:rFonts w:ascii="Times New Roman"/>
          <w:b/>
          <w:i w:val="false"/>
          <w:color w:val="000000"/>
        </w:rPr>
        <w:t xml:space="preserve"> Шартты белгілер:</w:t>
      </w:r>
    </w:p>
    <w:bookmarkEnd w:id="43"/>
    <w:p>
      <w:pPr>
        <w:spacing w:after="0"/>
        <w:ind w:left="0"/>
        <w:jc w:val="left"/>
      </w:pP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