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fdf8" w14:textId="222f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31 шілдедегі № 32/3-VI "Тұрғын үй көмегін көрсетудің мөлшері мен тәртібін айқындау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2018 жылғы 20 қыркүйектегі № 35/6-VI шешімі. Шығыс Қазақстан облысы Әділет департаментінің Өскемен қалалық Әділет басқармасында 2018 жылғы 9 қарашада № 5-1-203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Өскемен қалалық мәслихатының 2018 жылғы 31 шілдедегі № 32/3-VI "Тұрғын үй көмегін көрсетудің мөлшері мен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5-1-195 нөмірімен тіркелген, Қазақстан Республикасының нормативтік құқықтық актілерінің электрондық түрдегі эталондық бақылау банкінде 2018 жылғы 28 тамызда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Өскемен қалалық мәслихатының 2018 жылғы 31 шілдедегі № 32/3-VI шешімімен бекітілген Тұрғын үй көмегін көрсетудің мөлшері мен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Миронова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31 шілдедегі </w:t>
            </w:r>
            <w:r>
              <w:br/>
            </w:r>
            <w:r>
              <w:rPr>
                <w:rFonts w:ascii="Times New Roman"/>
                <w:b w:val="false"/>
                <w:i w:val="false"/>
                <w:color w:val="000000"/>
                <w:sz w:val="20"/>
              </w:rPr>
              <w:t>№ 32/3-VI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2018 жылғы 20 қырқүйектегі </w:t>
            </w:r>
            <w:r>
              <w:br/>
            </w:r>
            <w:r>
              <w:rPr>
                <w:rFonts w:ascii="Times New Roman"/>
                <w:b w:val="false"/>
                <w:i w:val="false"/>
                <w:color w:val="000000"/>
                <w:sz w:val="20"/>
              </w:rPr>
              <w:t>№ 35/6 -VI шешіміне қосымша</w:t>
            </w:r>
          </w:p>
        </w:tc>
      </w:tr>
    </w:tbl>
    <w:bookmarkStart w:name="z7" w:id="4"/>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4"/>
    <w:bookmarkStart w:name="z8" w:id="5"/>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7"/>
    <w:bookmarkStart w:name="z11" w:id="8"/>
    <w:p>
      <w:pPr>
        <w:spacing w:after="0"/>
        <w:ind w:left="0"/>
        <w:jc w:val="both"/>
      </w:pP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p>
    <w:bookmarkEnd w:id="8"/>
    <w:bookmarkStart w:name="z12" w:id="9"/>
    <w:p>
      <w:pPr>
        <w:spacing w:after="0"/>
        <w:ind w:left="0"/>
        <w:jc w:val="both"/>
      </w:pP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p>
    <w:bookmarkEnd w:id="9"/>
    <w:bookmarkStart w:name="z13" w:id="10"/>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10"/>
    <w:bookmarkStart w:name="z14"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15" w:id="12"/>
    <w:p>
      <w:pPr>
        <w:spacing w:after="0"/>
        <w:ind w:left="0"/>
        <w:jc w:val="both"/>
      </w:pPr>
      <w:r>
        <w:rPr>
          <w:rFonts w:ascii="Times New Roman"/>
          <w:b w:val="false"/>
          <w:i w:val="false"/>
          <w:color w:val="000000"/>
          <w:sz w:val="28"/>
        </w:rPr>
        <w:t>
      2.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төлеуге жеткiзушiлер ұсынған шоттар бойынша көрсетiледі.</w:t>
      </w:r>
    </w:p>
    <w:bookmarkEnd w:id="12"/>
    <w:bookmarkStart w:name="z16" w:id="13"/>
    <w:p>
      <w:pPr>
        <w:spacing w:after="0"/>
        <w:ind w:left="0"/>
        <w:jc w:val="both"/>
      </w:pPr>
      <w:r>
        <w:rPr>
          <w:rFonts w:ascii="Times New Roman"/>
          <w:b w:val="false"/>
          <w:i w:val="false"/>
          <w:color w:val="000000"/>
          <w:sz w:val="28"/>
        </w:rPr>
        <w:t>
      Коммуналдық қызметтердi жеткiзушiлер "Өскемен қаласының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3"/>
    <w:bookmarkStart w:name="z17" w:id="14"/>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қалалық статистика және ақпарат басқармасы ұсынған қала бойынша орташа баға қолданылады.</w:t>
      </w:r>
    </w:p>
    <w:bookmarkEnd w:id="14"/>
    <w:bookmarkStart w:name="z18" w:id="15"/>
    <w:p>
      <w:pPr>
        <w:spacing w:after="0"/>
        <w:ind w:left="0"/>
        <w:jc w:val="both"/>
      </w:pPr>
      <w:r>
        <w:rPr>
          <w:rFonts w:ascii="Times New Roman"/>
          <w:b w:val="false"/>
          <w:i w:val="false"/>
          <w:color w:val="000000"/>
          <w:sz w:val="28"/>
        </w:rPr>
        <w:t>
      3. "Тұрғын үй көмегін тағайындау" мемлекеттік қызметін уәкілетті орган көрсетеді.</w:t>
      </w:r>
    </w:p>
    <w:bookmarkEnd w:id="15"/>
    <w:bookmarkStart w:name="z19" w:id="16"/>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(бұдан әрі – көрсетілетін қызметті алушы)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 үкімет" веб-порталына (бұдан әрі – портал) тоқсанына бір рет жүгінуге құқылы.</w:t>
      </w:r>
    </w:p>
    <w:bookmarkEnd w:id="16"/>
    <w:bookmarkStart w:name="z20" w:id="17"/>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7"/>
    <w:bookmarkStart w:name="z21" w:id="18"/>
    <w:p>
      <w:pPr>
        <w:spacing w:after="0"/>
        <w:ind w:left="0"/>
        <w:jc w:val="left"/>
      </w:pPr>
      <w:r>
        <w:rPr>
          <w:rFonts w:ascii="Times New Roman"/>
          <w:b/>
          <w:i w:val="false"/>
          <w:color w:val="000000"/>
        </w:rPr>
        <w:t xml:space="preserve"> 2. Тұрғын үй көмегін тағайындау тәртібі</w:t>
      </w:r>
    </w:p>
    <w:bookmarkEnd w:id="18"/>
    <w:bookmarkStart w:name="z22" w:id="19"/>
    <w:p>
      <w:pPr>
        <w:spacing w:after="0"/>
        <w:ind w:left="0"/>
        <w:jc w:val="both"/>
      </w:pPr>
      <w:r>
        <w:rPr>
          <w:rFonts w:ascii="Times New Roman"/>
          <w:b w:val="false"/>
          <w:i w:val="false"/>
          <w:color w:val="000000"/>
          <w:sz w:val="28"/>
        </w:rPr>
        <w:t xml:space="preserve">
      6. Көрсетілетін қызметті алушы тұрғын үй көмегін тағайындау үшін Мемлекеттік корпорацияға және (немесе) портал арқылы өтініш береді және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19"/>
    <w:bookmarkStart w:name="z23" w:id="20"/>
    <w:p>
      <w:pPr>
        <w:spacing w:after="0"/>
        <w:ind w:left="0"/>
        <w:jc w:val="both"/>
      </w:pPr>
      <w:r>
        <w:rPr>
          <w:rFonts w:ascii="Times New Roman"/>
          <w:b w:val="false"/>
          <w:i w:val="false"/>
          <w:color w:val="000000"/>
          <w:sz w:val="28"/>
        </w:rPr>
        <w:t>
      7.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0"/>
    <w:bookmarkStart w:name="z24" w:id="21"/>
    <w:p>
      <w:pPr>
        <w:spacing w:after="0"/>
        <w:ind w:left="0"/>
        <w:jc w:val="both"/>
      </w:pPr>
      <w:r>
        <w:rPr>
          <w:rFonts w:ascii="Times New Roman"/>
          <w:b w:val="false"/>
          <w:i w:val="false"/>
          <w:color w:val="000000"/>
          <w:sz w:val="28"/>
        </w:rPr>
        <w:t xml:space="preserve">
      8. Ереженің </w:t>
      </w:r>
      <w:r>
        <w:rPr>
          <w:rFonts w:ascii="Times New Roman"/>
          <w:b w:val="false"/>
          <w:i w:val="false"/>
          <w:color w:val="000000"/>
          <w:sz w:val="28"/>
        </w:rPr>
        <w:t>4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1"/>
    <w:bookmarkStart w:name="z25" w:id="22"/>
    <w:p>
      <w:pPr>
        <w:spacing w:after="0"/>
        <w:ind w:left="0"/>
        <w:jc w:val="both"/>
      </w:pPr>
      <w:r>
        <w:rPr>
          <w:rFonts w:ascii="Times New Roman"/>
          <w:b w:val="false"/>
          <w:i w:val="false"/>
          <w:color w:val="000000"/>
          <w:sz w:val="28"/>
        </w:rPr>
        <w:t>
      9. Портал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2"/>
    <w:bookmarkStart w:name="z26" w:id="23"/>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3"/>
    <w:bookmarkStart w:name="z27" w:id="24"/>
    <w:p>
      <w:pPr>
        <w:spacing w:after="0"/>
        <w:ind w:left="0"/>
        <w:jc w:val="both"/>
      </w:pPr>
      <w:r>
        <w:rPr>
          <w:rFonts w:ascii="Times New Roman"/>
          <w:b w:val="false"/>
          <w:i w:val="false"/>
          <w:color w:val="000000"/>
          <w:sz w:val="28"/>
        </w:rPr>
        <w:t>
      11. Уәкілетті орган көрсетілетін қызметті алушы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портал не Мемлекеттік корпорация арқылы дәлелді бас тартуды жібереді.</w:t>
      </w:r>
    </w:p>
    <w:bookmarkEnd w:id="24"/>
    <w:bookmarkStart w:name="z28" w:id="25"/>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түрінде "жеке кабинетке" жіберіледі.</w:t>
      </w:r>
    </w:p>
    <w:bookmarkEnd w:id="25"/>
    <w:bookmarkStart w:name="z29" w:id="26"/>
    <w:p>
      <w:pPr>
        <w:spacing w:after="0"/>
        <w:ind w:left="0"/>
        <w:jc w:val="both"/>
      </w:pPr>
      <w:r>
        <w:rPr>
          <w:rFonts w:ascii="Times New Roman"/>
          <w:b w:val="false"/>
          <w:i w:val="false"/>
          <w:color w:val="000000"/>
          <w:sz w:val="28"/>
        </w:rPr>
        <w:t>
      13. Алғаш өтініш жасаған кезде тұрғын үй көмегі қажетті құжаттар тізбесімен бірге өтініш берген айдан бастап тағайындалады.</w:t>
      </w:r>
    </w:p>
    <w:bookmarkEnd w:id="26"/>
    <w:bookmarkStart w:name="z30" w:id="27"/>
    <w:p>
      <w:pPr>
        <w:spacing w:after="0"/>
        <w:ind w:left="0"/>
        <w:jc w:val="both"/>
      </w:pPr>
      <w:r>
        <w:rPr>
          <w:rFonts w:ascii="Times New Roman"/>
          <w:b w:val="false"/>
          <w:i w:val="false"/>
          <w:color w:val="000000"/>
          <w:sz w:val="28"/>
        </w:rPr>
        <w:t>
      14.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7"/>
    <w:bookmarkStart w:name="z31" w:id="28"/>
    <w:p>
      <w:pPr>
        <w:spacing w:after="0"/>
        <w:ind w:left="0"/>
        <w:jc w:val="both"/>
      </w:pPr>
      <w:r>
        <w:rPr>
          <w:rFonts w:ascii="Times New Roman"/>
          <w:b w:val="false"/>
          <w:i w:val="false"/>
          <w:color w:val="000000"/>
          <w:sz w:val="28"/>
        </w:rPr>
        <w:t>
      15.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28"/>
    <w:bookmarkStart w:name="z32" w:id="29"/>
    <w:p>
      <w:pPr>
        <w:spacing w:after="0"/>
        <w:ind w:left="0"/>
        <w:jc w:val="both"/>
      </w:pPr>
      <w:r>
        <w:rPr>
          <w:rFonts w:ascii="Times New Roman"/>
          <w:b w:val="false"/>
          <w:i w:val="false"/>
          <w:color w:val="000000"/>
          <w:sz w:val="28"/>
        </w:rPr>
        <w:t>
      16. Тұрғын үй көмегін тағайындау үшін құжаттар ағымдағы тоқсанның соңғы айының 25-не дейін қабылданады.</w:t>
      </w:r>
    </w:p>
    <w:bookmarkEnd w:id="29"/>
    <w:bookmarkStart w:name="z33" w:id="30"/>
    <w:p>
      <w:pPr>
        <w:spacing w:after="0"/>
        <w:ind w:left="0"/>
        <w:jc w:val="both"/>
      </w:pPr>
      <w:r>
        <w:rPr>
          <w:rFonts w:ascii="Times New Roman"/>
          <w:b w:val="false"/>
          <w:i w:val="false"/>
          <w:color w:val="000000"/>
          <w:sz w:val="28"/>
        </w:rPr>
        <w:t>
      17. Тұрғын үй көмегі:</w:t>
      </w:r>
    </w:p>
    <w:bookmarkEnd w:id="30"/>
    <w:bookmarkStart w:name="z34" w:id="31"/>
    <w:p>
      <w:pPr>
        <w:spacing w:after="0"/>
        <w:ind w:left="0"/>
        <w:jc w:val="both"/>
      </w:pPr>
      <w:r>
        <w:rPr>
          <w:rFonts w:ascii="Times New Roman"/>
          <w:b w:val="false"/>
          <w:i w:val="false"/>
          <w:color w:val="000000"/>
          <w:sz w:val="28"/>
        </w:rPr>
        <w:t xml:space="preserve">
      1) жеке меншігінде бір бірліктен артық тұрғын үйі (пәтері, үйі) бар немесе тұрғын үй-жайларын жалға берген; </w:t>
      </w:r>
    </w:p>
    <w:bookmarkEnd w:id="31"/>
    <w:bookmarkStart w:name="z35" w:id="32"/>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32"/>
    <w:bookmarkStart w:name="z36" w:id="33"/>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33"/>
    <w:bookmarkStart w:name="z37" w:id="34"/>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34"/>
    <w:bookmarkStart w:name="z38" w:id="35"/>
    <w:p>
      <w:pPr>
        <w:spacing w:after="0"/>
        <w:ind w:left="0"/>
        <w:jc w:val="both"/>
      </w:pPr>
      <w:r>
        <w:rPr>
          <w:rFonts w:ascii="Times New Roman"/>
          <w:b w:val="false"/>
          <w:i w:val="false"/>
          <w:color w:val="000000"/>
          <w:sz w:val="28"/>
        </w:rPr>
        <w:t>
      18.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5"/>
    <w:bookmarkStart w:name="z39" w:id="36"/>
    <w:p>
      <w:pPr>
        <w:spacing w:after="0"/>
        <w:ind w:left="0"/>
        <w:jc w:val="both"/>
      </w:pPr>
      <w:r>
        <w:rPr>
          <w:rFonts w:ascii="Times New Roman"/>
          <w:b w:val="false"/>
          <w:i w:val="false"/>
          <w:color w:val="000000"/>
          <w:sz w:val="28"/>
        </w:rPr>
        <w:t>
      19.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6"/>
    <w:bookmarkStart w:name="z40" w:id="37"/>
    <w:p>
      <w:pPr>
        <w:spacing w:after="0"/>
        <w:ind w:left="0"/>
        <w:jc w:val="both"/>
      </w:pPr>
      <w:r>
        <w:rPr>
          <w:rFonts w:ascii="Times New Roman"/>
          <w:b w:val="false"/>
          <w:i w:val="false"/>
          <w:color w:val="000000"/>
          <w:sz w:val="28"/>
        </w:rPr>
        <w:t>
      20. Жылу энергиясын тұтынуды үйге ортақ есепке алу құралдары бар тұтынушылар үшін есептеуге алынатын шығыстар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7"/>
    <w:bookmarkStart w:name="z41" w:id="38"/>
    <w:p>
      <w:pPr>
        <w:spacing w:after="0"/>
        <w:ind w:left="0"/>
        <w:jc w:val="both"/>
      </w:pPr>
      <w:r>
        <w:rPr>
          <w:rFonts w:ascii="Times New Roman"/>
          <w:b w:val="false"/>
          <w:i w:val="false"/>
          <w:color w:val="000000"/>
          <w:sz w:val="28"/>
        </w:rPr>
        <w:t>
      21. Суық және ыстық сумен қамтамасыз етуді, газбен қамтамасыз етуді тұтынуды есепке алу құралдары бар тұтынушылар үшін есептеуге алынатын шығыстар алдыңғы тоқсандағы нақты шығындар бойынша белгіленген тарифтер шегінде анықталады.</w:t>
      </w:r>
    </w:p>
    <w:bookmarkEnd w:id="38"/>
    <w:bookmarkStart w:name="z42" w:id="39"/>
    <w:p>
      <w:pPr>
        <w:spacing w:after="0"/>
        <w:ind w:left="0"/>
        <w:jc w:val="both"/>
      </w:pPr>
      <w:r>
        <w:rPr>
          <w:rFonts w:ascii="Times New Roman"/>
          <w:b w:val="false"/>
          <w:i w:val="false"/>
          <w:color w:val="000000"/>
          <w:sz w:val="28"/>
        </w:rPr>
        <w:t>
       22. Үйлерде орталықтандырылған жылыту болмаған жағдайда жылытуға және ыстық сумен қамтамасыз етуге төлем мөлшері электр энергиясына есептелген сомадан үйге ортақ есепке алу құралдары бар үйлерді жылытуға жылу энергиясын тұтыну нормалары және ыстық сумен қамтамасыз етуге белгіленген тарифтер шегінде есептеледі.</w:t>
      </w:r>
    </w:p>
    <w:bookmarkEnd w:id="39"/>
    <w:bookmarkStart w:name="z43" w:id="40"/>
    <w:p>
      <w:pPr>
        <w:spacing w:after="0"/>
        <w:ind w:left="0"/>
        <w:jc w:val="both"/>
      </w:pPr>
      <w:r>
        <w:rPr>
          <w:rFonts w:ascii="Times New Roman"/>
          <w:b w:val="false"/>
          <w:i w:val="false"/>
          <w:color w:val="000000"/>
          <w:sz w:val="28"/>
        </w:rPr>
        <w:t>
      23.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бюджет заңнамасымен уақыттың сәйкес кезеңіне белгіленген екі айлық есептік көрсеткішке түзетіледі (кемітіледі).</w:t>
      </w:r>
    </w:p>
    <w:bookmarkEnd w:id="40"/>
    <w:bookmarkStart w:name="z44" w:id="41"/>
    <w:p>
      <w:pPr>
        <w:spacing w:after="0"/>
        <w:ind w:left="0"/>
        <w:jc w:val="both"/>
      </w:pPr>
      <w:r>
        <w:rPr>
          <w:rFonts w:ascii="Times New Roman"/>
          <w:b w:val="false"/>
          <w:i w:val="false"/>
          <w:color w:val="000000"/>
          <w:sz w:val="28"/>
        </w:rPr>
        <w:t>
      24. Тұрғын үй көмегін тағайындаған кезде келесі шарттар қолданылады:</w:t>
      </w:r>
    </w:p>
    <w:bookmarkEnd w:id="41"/>
    <w:bookmarkStart w:name="z45" w:id="42"/>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42"/>
    <w:bookmarkStart w:name="z46" w:id="43"/>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43"/>
    <w:bookmarkStart w:name="z47" w:id="44"/>
    <w:p>
      <w:pPr>
        <w:spacing w:after="0"/>
        <w:ind w:left="0"/>
        <w:jc w:val="both"/>
      </w:pPr>
      <w:r>
        <w:rPr>
          <w:rFonts w:ascii="Times New Roman"/>
          <w:b w:val="false"/>
          <w:i w:val="false"/>
          <w:color w:val="000000"/>
          <w:sz w:val="28"/>
        </w:rPr>
        <w:t>
      25. Тұрғын үй көмегін алушылар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44"/>
    <w:bookmarkStart w:name="z48" w:id="45"/>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5"/>
    <w:bookmarkStart w:name="z49" w:id="46"/>
    <w:p>
      <w:pPr>
        <w:spacing w:after="0"/>
        <w:ind w:left="0"/>
        <w:jc w:val="both"/>
      </w:pPr>
      <w:r>
        <w:rPr>
          <w:rFonts w:ascii="Times New Roman"/>
          <w:b w:val="false"/>
          <w:i w:val="false"/>
          <w:color w:val="000000"/>
          <w:sz w:val="28"/>
        </w:rPr>
        <w:t>
      26.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6"/>
    <w:bookmarkStart w:name="z50" w:id="47"/>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қызметтерді тұтыну нормативтері</w:t>
      </w:r>
    </w:p>
    <w:bookmarkEnd w:id="47"/>
    <w:bookmarkStart w:name="z51" w:id="48"/>
    <w:p>
      <w:pPr>
        <w:spacing w:after="0"/>
        <w:ind w:left="0"/>
        <w:jc w:val="both"/>
      </w:pPr>
      <w:r>
        <w:rPr>
          <w:rFonts w:ascii="Times New Roman"/>
          <w:b w:val="false"/>
          <w:i w:val="false"/>
          <w:color w:val="000000"/>
          <w:sz w:val="28"/>
        </w:rPr>
        <w:t>
      27.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48"/>
    <w:bookmarkStart w:name="z52" w:id="49"/>
    <w:p>
      <w:pPr>
        <w:spacing w:after="0"/>
        <w:ind w:left="0"/>
        <w:jc w:val="both"/>
      </w:pPr>
      <w:r>
        <w:rPr>
          <w:rFonts w:ascii="Times New Roman"/>
          <w:b w:val="false"/>
          <w:i w:val="false"/>
          <w:color w:val="000000"/>
          <w:sz w:val="28"/>
        </w:rPr>
        <w:t>
      28. Отбасының шекті жол берілетін шығыстарының үлесі отбасының жиынтық табысына қарай 8 % мөлшерінде белгіленеді.</w:t>
      </w:r>
    </w:p>
    <w:bookmarkEnd w:id="49"/>
    <w:bookmarkStart w:name="z53" w:id="50"/>
    <w:p>
      <w:pPr>
        <w:spacing w:after="0"/>
        <w:ind w:left="0"/>
        <w:jc w:val="both"/>
      </w:pPr>
      <w:r>
        <w:rPr>
          <w:rFonts w:ascii="Times New Roman"/>
          <w:b w:val="false"/>
          <w:i w:val="false"/>
          <w:color w:val="000000"/>
          <w:sz w:val="28"/>
        </w:rPr>
        <w:t>
      29. Тұрғын үй көмегінің мөлшерін есептеу кезінде келесі нормалар ескеріледі:</w:t>
      </w:r>
    </w:p>
    <w:bookmarkEnd w:id="50"/>
    <w:bookmarkStart w:name="z54" w:id="51"/>
    <w:p>
      <w:pPr>
        <w:spacing w:after="0"/>
        <w:ind w:left="0"/>
        <w:jc w:val="both"/>
      </w:pPr>
      <w:r>
        <w:rPr>
          <w:rFonts w:ascii="Times New Roman"/>
          <w:b w:val="false"/>
          <w:i w:val="false"/>
          <w:color w:val="000000"/>
          <w:sz w:val="28"/>
        </w:rPr>
        <w:t>
      1) алаңдар:</w:t>
      </w:r>
    </w:p>
    <w:bookmarkEnd w:id="51"/>
    <w:bookmarkStart w:name="z55" w:id="52"/>
    <w:p>
      <w:pPr>
        <w:spacing w:after="0"/>
        <w:ind w:left="0"/>
        <w:jc w:val="both"/>
      </w:pPr>
      <w:r>
        <w:rPr>
          <w:rFonts w:ascii="Times New Roman"/>
          <w:b w:val="false"/>
          <w:i w:val="false"/>
          <w:color w:val="000000"/>
          <w:sz w:val="28"/>
        </w:rPr>
        <w:t>
      жалғыз тұратын азаматтар үшін – 35 ш.м;</w:t>
      </w:r>
    </w:p>
    <w:bookmarkEnd w:id="52"/>
    <w:bookmarkStart w:name="z56" w:id="53"/>
    <w:p>
      <w:pPr>
        <w:spacing w:after="0"/>
        <w:ind w:left="0"/>
        <w:jc w:val="both"/>
      </w:pPr>
      <w:r>
        <w:rPr>
          <w:rFonts w:ascii="Times New Roman"/>
          <w:b w:val="false"/>
          <w:i w:val="false"/>
          <w:color w:val="000000"/>
          <w:sz w:val="28"/>
        </w:rPr>
        <w:t>
      2 адамнан тұратын отбасы үшін – 45 ш.м;</w:t>
      </w:r>
    </w:p>
    <w:bookmarkEnd w:id="53"/>
    <w:bookmarkStart w:name="z57" w:id="54"/>
    <w:p>
      <w:pPr>
        <w:spacing w:after="0"/>
        <w:ind w:left="0"/>
        <w:jc w:val="both"/>
      </w:pPr>
      <w:r>
        <w:rPr>
          <w:rFonts w:ascii="Times New Roman"/>
          <w:b w:val="false"/>
          <w:i w:val="false"/>
          <w:color w:val="000000"/>
          <w:sz w:val="28"/>
        </w:rPr>
        <w:t>
      3 адамнан тұратын отбасы үшін – 55 ш.м;</w:t>
      </w:r>
    </w:p>
    <w:bookmarkEnd w:id="54"/>
    <w:bookmarkStart w:name="z58" w:id="55"/>
    <w:p>
      <w:pPr>
        <w:spacing w:after="0"/>
        <w:ind w:left="0"/>
        <w:jc w:val="both"/>
      </w:pPr>
      <w:r>
        <w:rPr>
          <w:rFonts w:ascii="Times New Roman"/>
          <w:b w:val="false"/>
          <w:i w:val="false"/>
          <w:color w:val="000000"/>
          <w:sz w:val="28"/>
        </w:rPr>
        <w:t>
      4 және одан артық адамдардан тұратын отбасы үшін – әрқайсысына 15 ш.м, бірақ 90 ш.м артық емес;</w:t>
      </w:r>
    </w:p>
    <w:bookmarkEnd w:id="55"/>
    <w:bookmarkStart w:name="z59" w:id="56"/>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35 теңге;</w:t>
      </w:r>
    </w:p>
    <w:bookmarkEnd w:id="56"/>
    <w:bookmarkStart w:name="z60" w:id="57"/>
    <w:p>
      <w:pPr>
        <w:spacing w:after="0"/>
        <w:ind w:left="0"/>
        <w:jc w:val="both"/>
      </w:pPr>
      <w:r>
        <w:rPr>
          <w:rFonts w:ascii="Times New Roman"/>
          <w:b w:val="false"/>
          <w:i w:val="false"/>
          <w:color w:val="000000"/>
          <w:sz w:val="28"/>
        </w:rPr>
        <w:t>
      3) айына 1 адамға газ шығыны – 6,5 кг.</w:t>
      </w:r>
    </w:p>
    <w:bookmarkEnd w:id="57"/>
    <w:bookmarkStart w:name="z61" w:id="58"/>
    <w:p>
      <w:pPr>
        <w:spacing w:after="0"/>
        <w:ind w:left="0"/>
        <w:jc w:val="both"/>
      </w:pPr>
      <w:r>
        <w:rPr>
          <w:rFonts w:ascii="Times New Roman"/>
          <w:b w:val="false"/>
          <w:i w:val="false"/>
          <w:color w:val="000000"/>
          <w:sz w:val="28"/>
        </w:rPr>
        <w:t>
      4) бiр айға электр энергиясын тұтыну – әр тұратын адамға 90 кВт, жалғыз тұратын зейнеткерлер, мүгедектер үшін – 120 кВт. Теплофондар арқылы жылытылатын тұрғын үйлер үшiн 1 шаршы метрді жылытуға электр энергиясының шығыны – айына 38,9 кВт есептеледі;</w:t>
      </w:r>
    </w:p>
    <w:bookmarkEnd w:id="58"/>
    <w:bookmarkStart w:name="z62" w:id="59"/>
    <w:p>
      <w:pPr>
        <w:spacing w:after="0"/>
        <w:ind w:left="0"/>
        <w:jc w:val="both"/>
      </w:pPr>
      <w:r>
        <w:rPr>
          <w:rFonts w:ascii="Times New Roman"/>
          <w:b w:val="false"/>
          <w:i w:val="false"/>
          <w:color w:val="000000"/>
          <w:sz w:val="28"/>
        </w:rPr>
        <w:t>
      5) тұрғын үй құрылысының жалпы ауданының 1 шаршы метріне көмірдің шығыны – 129,8 кг, бірақ бір үйге 5000 кг артық емес.</w:t>
      </w:r>
    </w:p>
    <w:bookmarkEnd w:id="59"/>
    <w:bookmarkStart w:name="z63" w:id="60"/>
    <w:p>
      <w:pPr>
        <w:spacing w:after="0"/>
        <w:ind w:left="0"/>
        <w:jc w:val="left"/>
      </w:pPr>
      <w:r>
        <w:rPr>
          <w:rFonts w:ascii="Times New Roman"/>
          <w:b/>
          <w:i w:val="false"/>
          <w:color w:val="000000"/>
        </w:rPr>
        <w:t xml:space="preserve"> 4. Тұрғын үй көмегін төлеу</w:t>
      </w:r>
    </w:p>
    <w:bookmarkEnd w:id="60"/>
    <w:bookmarkStart w:name="z64" w:id="61"/>
    <w:p>
      <w:pPr>
        <w:spacing w:after="0"/>
        <w:ind w:left="0"/>
        <w:jc w:val="both"/>
      </w:pPr>
      <w:r>
        <w:rPr>
          <w:rFonts w:ascii="Times New Roman"/>
          <w:b w:val="false"/>
          <w:i w:val="false"/>
          <w:color w:val="000000"/>
          <w:sz w:val="28"/>
        </w:rPr>
        <w:t>
      30. Тұрғын үй көмегін төлеу екінші деңгейдегі банктер арқылы алушылардың дербес шоттарына аудару жолымен жүзеге асырылады.</w:t>
      </w:r>
    </w:p>
    <w:bookmarkEnd w:id="61"/>
    <w:bookmarkStart w:name="z65" w:id="62"/>
    <w:p>
      <w:pPr>
        <w:spacing w:after="0"/>
        <w:ind w:left="0"/>
        <w:jc w:val="left"/>
      </w:pPr>
      <w:r>
        <w:rPr>
          <w:rFonts w:ascii="Times New Roman"/>
          <w:b/>
          <w:i w:val="false"/>
          <w:color w:val="000000"/>
        </w:rPr>
        <w:t xml:space="preserve"> 5. Қорытынды ережелер</w:t>
      </w:r>
    </w:p>
    <w:bookmarkEnd w:id="62"/>
    <w:bookmarkStart w:name="z66" w:id="63"/>
    <w:p>
      <w:pPr>
        <w:spacing w:after="0"/>
        <w:ind w:left="0"/>
        <w:jc w:val="both"/>
      </w:pPr>
      <w:r>
        <w:rPr>
          <w:rFonts w:ascii="Times New Roman"/>
          <w:b w:val="false"/>
          <w:i w:val="false"/>
          <w:color w:val="000000"/>
          <w:sz w:val="28"/>
        </w:rPr>
        <w:t>
      31. Осы Тұрғын үй көмегін көрсетудің мөлшері мен тәртібін айқындау қағидасымен реттелмеген қатынастар Қазақстан Республикасының қолданыстағы заңнамасына сәйкес реттеледі.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