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98e74b" w14:textId="898e74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Семей қаласы бойынша 2018-2019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Шығыс Қазақстан облысы Семей қаласы мәслихатының 2018 жылғы 27 сәуірдегі № 25/160-VI шешімі. Шығыс Қазақстан облысы Әділет департаментінің Семей қаласындағы Әділет басқармасында 2018 жылғы 11 мамырда № 5-2-171 тіркелді</w:t>
      </w:r>
    </w:p>
    <w:p>
      <w:pPr>
        <w:spacing w:after="0"/>
        <w:ind w:left="0"/>
        <w:jc w:val="both"/>
      </w:pPr>
      <w:bookmarkStart w:name="z5" w:id="0"/>
      <w:r>
        <w:rPr>
          <w:rFonts w:ascii="Times New Roman"/>
          <w:b w:val="false"/>
          <w:i w:val="false"/>
          <w:color w:val="ff0000"/>
          <w:sz w:val="28"/>
        </w:rPr>
        <w:t>
      РҚАО-ның ескертпесі.</w:t>
      </w:r>
      <w:r>
        <w:br/>
      </w:r>
      <w:r>
        <w:rPr>
          <w:rFonts w:ascii="Times New Roman"/>
          <w:b w:val="false"/>
          <w:i w:val="false"/>
          <w:color w:val="ff0000"/>
          <w:sz w:val="28"/>
        </w:rPr>
        <w:t xml:space="preserve">
      </w:t>
      </w:r>
      <w:r>
        <w:rPr>
          <w:rFonts w:ascii="Times New Roman"/>
          <w:b w:val="false"/>
          <w:i w:val="false"/>
          <w:color w:val="ff0000"/>
          <w:sz w:val="28"/>
        </w:rPr>
        <w:t>Құжаттың мәтінінде түпнұсқаның пунктуациясы мен орфографиясы сақталған.</w:t>
      </w:r>
    </w:p>
    <w:bookmarkEnd w:id="0"/>
    <w:bookmarkStart w:name="z7" w:id="1"/>
    <w:p>
      <w:pPr>
        <w:spacing w:after="0"/>
        <w:ind w:left="0"/>
        <w:jc w:val="both"/>
      </w:pPr>
      <w:r>
        <w:rPr>
          <w:rFonts w:ascii="Times New Roman"/>
          <w:b w:val="false"/>
          <w:i w:val="false"/>
          <w:color w:val="000000"/>
          <w:sz w:val="28"/>
        </w:rPr>
        <w:t xml:space="preserve">
      Қазақстан Республикасының 2017 жылғы 20 ақпандағы "Жайылымдар туралы" Заңының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13-баптарына</w:t>
      </w:r>
      <w:r>
        <w:rPr>
          <w:rFonts w:ascii="Times New Roman"/>
          <w:b w:val="false"/>
          <w:i w:val="false"/>
          <w:color w:val="000000"/>
          <w:sz w:val="28"/>
        </w:rPr>
        <w:t xml:space="preserve"> сәйкес, Семей қаласының мәслихаты ШЕШІМ ҚАБЫЛДАДЫ:</w:t>
      </w:r>
    </w:p>
    <w:bookmarkEnd w:id="1"/>
    <w:bookmarkStart w:name="z8" w:id="2"/>
    <w:p>
      <w:pPr>
        <w:spacing w:after="0"/>
        <w:ind w:left="0"/>
        <w:jc w:val="both"/>
      </w:pPr>
      <w:r>
        <w:rPr>
          <w:rFonts w:ascii="Times New Roman"/>
          <w:b w:val="false"/>
          <w:i w:val="false"/>
          <w:color w:val="000000"/>
          <w:sz w:val="28"/>
        </w:rPr>
        <w:t xml:space="preserve">
      1. Семей қаласы бойынша 2018-2019 жылдарға арналған жайылымдарды басқару және оларды пайдалану жөніндегі жоспары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2"/>
    <w:bookmarkStart w:name="z9" w:id="3"/>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Қалалық мәслихат сессиясының</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төрағасы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Покатилов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Қалалық мәслихаттың </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хатшысы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Ақжалов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Семей қаласы мәслихатының </w:t>
            </w:r>
            <w:r>
              <w:br/>
            </w:r>
            <w:r>
              <w:rPr>
                <w:rFonts w:ascii="Times New Roman"/>
                <w:b w:val="false"/>
                <w:i w:val="false"/>
                <w:color w:val="000000"/>
                <w:sz w:val="20"/>
              </w:rPr>
              <w:t xml:space="preserve">2018 жылғы 27 сәуіріндегі </w:t>
            </w:r>
            <w:r>
              <w:br/>
            </w:r>
            <w:r>
              <w:rPr>
                <w:rFonts w:ascii="Times New Roman"/>
                <w:b w:val="false"/>
                <w:i w:val="false"/>
                <w:color w:val="000000"/>
                <w:sz w:val="20"/>
              </w:rPr>
              <w:t xml:space="preserve">№ 25/160-VI шешімімен </w:t>
            </w:r>
            <w:r>
              <w:br/>
            </w:r>
            <w:r>
              <w:rPr>
                <w:rFonts w:ascii="Times New Roman"/>
                <w:b w:val="false"/>
                <w:i w:val="false"/>
                <w:color w:val="000000"/>
                <w:sz w:val="20"/>
              </w:rPr>
              <w:t>бекітілген</w:t>
            </w:r>
          </w:p>
        </w:tc>
      </w:tr>
    </w:tbl>
    <w:bookmarkStart w:name="z15" w:id="4"/>
    <w:p>
      <w:pPr>
        <w:spacing w:after="0"/>
        <w:ind w:left="0"/>
        <w:jc w:val="left"/>
      </w:pPr>
      <w:r>
        <w:rPr>
          <w:rFonts w:ascii="Times New Roman"/>
          <w:b/>
          <w:i w:val="false"/>
          <w:color w:val="000000"/>
        </w:rPr>
        <w:t xml:space="preserve"> Семей қаласы бойынша 2018-2019 жылдарға арналған жайылымдарды басқару және оларды пайдалану жөніндегі жоспар </w:t>
      </w:r>
    </w:p>
    <w:bookmarkEnd w:id="4"/>
    <w:bookmarkStart w:name="z16" w:id="5"/>
    <w:p>
      <w:pPr>
        <w:spacing w:after="0"/>
        <w:ind w:left="0"/>
        <w:jc w:val="both"/>
      </w:pPr>
      <w:r>
        <w:rPr>
          <w:rFonts w:ascii="Times New Roman"/>
          <w:b w:val="false"/>
          <w:i w:val="false"/>
          <w:color w:val="000000"/>
          <w:sz w:val="28"/>
        </w:rPr>
        <w:t>
      Семей қаласы бойынша 2018-2019 жылдарға арналған жайылымдарды басқару және оларды пайдалану жөніндегі жоспар (бұдан әрі - Жоспар)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(нормативтік-құқықтық актілерді мемлекеттік тіркеу Тізілімінде №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(нормативтік-құқықтық актілерді мемлекеттік тіркеу Тізілімінде №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5"/>
    <w:bookmarkStart w:name="z17" w:id="6"/>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6"/>
    <w:bookmarkStart w:name="z18" w:id="7"/>
    <w:p>
      <w:pPr>
        <w:spacing w:after="0"/>
        <w:ind w:left="0"/>
        <w:jc w:val="both"/>
      </w:pPr>
      <w:r>
        <w:rPr>
          <w:rFonts w:ascii="Times New Roman"/>
          <w:b w:val="false"/>
          <w:i w:val="false"/>
          <w:color w:val="000000"/>
          <w:sz w:val="28"/>
        </w:rPr>
        <w:t>
      Жоспар мазмұны:</w:t>
      </w:r>
    </w:p>
    <w:bookmarkEnd w:id="7"/>
    <w:bookmarkStart w:name="z19" w:id="8"/>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осы Жоспардың </w:t>
      </w:r>
      <w:r>
        <w:rPr>
          <w:rFonts w:ascii="Times New Roman"/>
          <w:b w:val="false"/>
          <w:i w:val="false"/>
          <w:color w:val="000000"/>
          <w:sz w:val="28"/>
        </w:rPr>
        <w:t>1 қосымшасына</w:t>
      </w:r>
      <w:r>
        <w:rPr>
          <w:rFonts w:ascii="Times New Roman"/>
          <w:b w:val="false"/>
          <w:i w:val="false"/>
          <w:color w:val="000000"/>
          <w:sz w:val="28"/>
        </w:rPr>
        <w:t xml:space="preserve"> сәйкес;</w:t>
      </w:r>
    </w:p>
    <w:bookmarkEnd w:id="8"/>
    <w:bookmarkStart w:name="z20" w:id="9"/>
    <w:p>
      <w:pPr>
        <w:spacing w:after="0"/>
        <w:ind w:left="0"/>
        <w:jc w:val="both"/>
      </w:pPr>
      <w:r>
        <w:rPr>
          <w:rFonts w:ascii="Times New Roman"/>
          <w:b w:val="false"/>
          <w:i w:val="false"/>
          <w:color w:val="000000"/>
          <w:sz w:val="28"/>
        </w:rPr>
        <w:t xml:space="preserve">
      2) жайылым айналымдарының қолайлы схемалары осы Жоспардың </w:t>
      </w:r>
      <w:r>
        <w:rPr>
          <w:rFonts w:ascii="Times New Roman"/>
          <w:b w:val="false"/>
          <w:i w:val="false"/>
          <w:color w:val="000000"/>
          <w:sz w:val="28"/>
        </w:rPr>
        <w:t>2 қосымшасына</w:t>
      </w:r>
      <w:r>
        <w:rPr>
          <w:rFonts w:ascii="Times New Roman"/>
          <w:b w:val="false"/>
          <w:i w:val="false"/>
          <w:color w:val="000000"/>
          <w:sz w:val="28"/>
        </w:rPr>
        <w:t xml:space="preserve"> сәйкес;</w:t>
      </w:r>
    </w:p>
    <w:bookmarkEnd w:id="9"/>
    <w:bookmarkStart w:name="z21" w:id="10"/>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осы Жоспардың </w:t>
      </w:r>
      <w:r>
        <w:rPr>
          <w:rFonts w:ascii="Times New Roman"/>
          <w:b w:val="false"/>
          <w:i w:val="false"/>
          <w:color w:val="000000"/>
          <w:sz w:val="28"/>
        </w:rPr>
        <w:t>3 қосымшасына</w:t>
      </w:r>
      <w:r>
        <w:rPr>
          <w:rFonts w:ascii="Times New Roman"/>
          <w:b w:val="false"/>
          <w:i w:val="false"/>
          <w:color w:val="000000"/>
          <w:sz w:val="28"/>
        </w:rPr>
        <w:t xml:space="preserve"> сәйкес;</w:t>
      </w:r>
    </w:p>
    <w:bookmarkEnd w:id="10"/>
    <w:bookmarkStart w:name="z22" w:id="11"/>
    <w:p>
      <w:pPr>
        <w:spacing w:after="0"/>
        <w:ind w:left="0"/>
        <w:jc w:val="both"/>
      </w:pPr>
      <w:r>
        <w:rPr>
          <w:rFonts w:ascii="Times New Roman"/>
          <w:b w:val="false"/>
          <w:i w:val="false"/>
          <w:color w:val="000000"/>
          <w:sz w:val="28"/>
        </w:rPr>
        <w:t xml:space="preserve">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осы Жоспардың </w:t>
      </w:r>
      <w:r>
        <w:rPr>
          <w:rFonts w:ascii="Times New Roman"/>
          <w:b w:val="false"/>
          <w:i w:val="false"/>
          <w:color w:val="000000"/>
          <w:sz w:val="28"/>
        </w:rPr>
        <w:t>4 қосымшасына</w:t>
      </w:r>
      <w:r>
        <w:rPr>
          <w:rFonts w:ascii="Times New Roman"/>
          <w:b w:val="false"/>
          <w:i w:val="false"/>
          <w:color w:val="000000"/>
          <w:sz w:val="28"/>
        </w:rPr>
        <w:t xml:space="preserve"> сәйкес;</w:t>
      </w:r>
    </w:p>
    <w:bookmarkEnd w:id="11"/>
    <w:bookmarkStart w:name="z23" w:id="12"/>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осы Жоспардың </w:t>
      </w:r>
      <w:r>
        <w:rPr>
          <w:rFonts w:ascii="Times New Roman"/>
          <w:b w:val="false"/>
          <w:i w:val="false"/>
          <w:color w:val="000000"/>
          <w:sz w:val="28"/>
        </w:rPr>
        <w:t>5 қосымшасына</w:t>
      </w:r>
      <w:r>
        <w:rPr>
          <w:rFonts w:ascii="Times New Roman"/>
          <w:b w:val="false"/>
          <w:i w:val="false"/>
          <w:color w:val="000000"/>
          <w:sz w:val="28"/>
        </w:rPr>
        <w:t xml:space="preserve"> сәйкес;</w:t>
      </w:r>
    </w:p>
    <w:bookmarkEnd w:id="12"/>
    <w:bookmarkStart w:name="z24" w:id="13"/>
    <w:p>
      <w:pPr>
        <w:spacing w:after="0"/>
        <w:ind w:left="0"/>
        <w:jc w:val="both"/>
      </w:pPr>
      <w:r>
        <w:rPr>
          <w:rFonts w:ascii="Times New Roman"/>
          <w:b w:val="false"/>
          <w:i w:val="false"/>
          <w:color w:val="000000"/>
          <w:sz w:val="28"/>
        </w:rPr>
        <w:t xml:space="preserve">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осы Жоспардың </w:t>
      </w:r>
      <w:r>
        <w:rPr>
          <w:rFonts w:ascii="Times New Roman"/>
          <w:b w:val="false"/>
          <w:i w:val="false"/>
          <w:color w:val="000000"/>
          <w:sz w:val="28"/>
        </w:rPr>
        <w:t>6 қосымшасына</w:t>
      </w:r>
      <w:r>
        <w:rPr>
          <w:rFonts w:ascii="Times New Roman"/>
          <w:b w:val="false"/>
          <w:i w:val="false"/>
          <w:color w:val="000000"/>
          <w:sz w:val="28"/>
        </w:rPr>
        <w:t xml:space="preserve"> сәйкес;</w:t>
      </w:r>
    </w:p>
    <w:bookmarkEnd w:id="13"/>
    <w:bookmarkStart w:name="z25" w:id="14"/>
    <w:p>
      <w:pPr>
        <w:spacing w:after="0"/>
        <w:ind w:left="0"/>
        <w:jc w:val="both"/>
      </w:pPr>
      <w:r>
        <w:rPr>
          <w:rFonts w:ascii="Times New Roman"/>
          <w:b w:val="false"/>
          <w:i w:val="false"/>
          <w:color w:val="000000"/>
          <w:sz w:val="28"/>
        </w:rPr>
        <w:t xml:space="preserve">
      7) ауыл шаруашылығы жануарларын жаюдың және айдаудың маусымдық маршруттарын белгілейтін жайылымдарды пайдалану жөніндегі күнтізбелік графигі осы Жоспардың </w:t>
      </w:r>
      <w:r>
        <w:rPr>
          <w:rFonts w:ascii="Times New Roman"/>
          <w:b w:val="false"/>
          <w:i w:val="false"/>
          <w:color w:val="000000"/>
          <w:sz w:val="28"/>
        </w:rPr>
        <w:t>7 қосымшасына</w:t>
      </w:r>
      <w:r>
        <w:rPr>
          <w:rFonts w:ascii="Times New Roman"/>
          <w:b w:val="false"/>
          <w:i w:val="false"/>
          <w:color w:val="000000"/>
          <w:sz w:val="28"/>
        </w:rPr>
        <w:t xml:space="preserve"> сәйкес;</w:t>
      </w:r>
    </w:p>
    <w:bookmarkEnd w:id="14"/>
    <w:bookmarkStart w:name="z26" w:id="15"/>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bookmarkEnd w:id="15"/>
    <w:bookmarkStart w:name="z27" w:id="16"/>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16"/>
    <w:bookmarkStart w:name="z28" w:id="17"/>
    <w:p>
      <w:pPr>
        <w:spacing w:after="0"/>
        <w:ind w:left="0"/>
        <w:jc w:val="both"/>
      </w:pPr>
      <w:r>
        <w:rPr>
          <w:rFonts w:ascii="Times New Roman"/>
          <w:b w:val="false"/>
          <w:i w:val="false"/>
          <w:color w:val="000000"/>
          <w:sz w:val="28"/>
        </w:rPr>
        <w:t xml:space="preserve">
      Семей қаласының әкімшілік бағынысындағы аумағының орталығы Семей қаласы болып табылады, Өскемен қаласының облыс орталығынан 200 км қашықтықта орналасқан. </w:t>
      </w:r>
    </w:p>
    <w:bookmarkEnd w:id="17"/>
    <w:bookmarkStart w:name="z29" w:id="18"/>
    <w:p>
      <w:pPr>
        <w:spacing w:after="0"/>
        <w:ind w:left="0"/>
        <w:jc w:val="both"/>
      </w:pPr>
      <w:r>
        <w:rPr>
          <w:rFonts w:ascii="Times New Roman"/>
          <w:b w:val="false"/>
          <w:i w:val="false"/>
          <w:color w:val="000000"/>
          <w:sz w:val="28"/>
        </w:rPr>
        <w:t>
      Соңғы кезде Семей қаласының әкімшілік бағынысындағы аумағында мал шаруашылығы қарқынды дамып келеді. Елде азық-түлікпен және мал шаруашылығын дамытуды толық қамтамасыз етуде міндеттерді орындау ерекше орынға ие, оның негізі табиғи жайылымдарды тиімді және ұтымды пайдалану болып табылады.</w:t>
      </w:r>
    </w:p>
    <w:bookmarkEnd w:id="18"/>
    <w:bookmarkStart w:name="z30" w:id="19"/>
    <w:p>
      <w:pPr>
        <w:spacing w:after="0"/>
        <w:ind w:left="0"/>
        <w:jc w:val="both"/>
      </w:pPr>
      <w:r>
        <w:rPr>
          <w:rFonts w:ascii="Times New Roman"/>
          <w:b w:val="false"/>
          <w:i w:val="false"/>
          <w:color w:val="000000"/>
          <w:sz w:val="28"/>
        </w:rPr>
        <w:t>
      Жер учаскелерінің меншік иелері мен жер пайдаланушылары үшін табиғи жайылымдарды тиімді пайдалану, оларды жайылымдардың тозуына жол бермеу үшін оларды жақсарту бойынша жедел шараларды жүзеге асыру міндет болып табылады.</w:t>
      </w:r>
    </w:p>
    <w:bookmarkEnd w:id="19"/>
    <w:bookmarkStart w:name="z31" w:id="20"/>
    <w:p>
      <w:pPr>
        <w:spacing w:after="0"/>
        <w:ind w:left="0"/>
        <w:jc w:val="both"/>
      </w:pPr>
      <w:r>
        <w:rPr>
          <w:rFonts w:ascii="Times New Roman"/>
          <w:b w:val="false"/>
          <w:i w:val="false"/>
          <w:color w:val="000000"/>
          <w:sz w:val="28"/>
        </w:rPr>
        <w:t xml:space="preserve">
      Қала аумағының климаты құрғақшылық және қатаң континенттілігімен, температураның аса ауытқуымен, жауын-шашынның аздығымен және төмен салыстырмалы ылғалдылығымен сипатталады. Қысы суық, ұзақ. Қаңтар айының ең суық айындағы орташа айлық температура -13,8°С абсолютті ең аз мөлшері-48°С. </w:t>
      </w:r>
    </w:p>
    <w:bookmarkEnd w:id="20"/>
    <w:bookmarkStart w:name="z32" w:id="21"/>
    <w:p>
      <w:pPr>
        <w:spacing w:after="0"/>
        <w:ind w:left="0"/>
        <w:jc w:val="both"/>
      </w:pPr>
      <w:r>
        <w:rPr>
          <w:rFonts w:ascii="Times New Roman"/>
          <w:b w:val="false"/>
          <w:i w:val="false"/>
          <w:color w:val="000000"/>
          <w:sz w:val="28"/>
        </w:rPr>
        <w:t xml:space="preserve">
      Қыста ауа-райының жағымсыз жақтары ауаның төмен температурасы және қар жамылғысы биіктігінің жеткіліксіздігі, олар топырақтың терең қатуына алып келеді. Осыған ашық кеңістіктерден қарларды ұшыруына қатты желдер ықпал етуі болып табылады. </w:t>
      </w:r>
    </w:p>
    <w:bookmarkEnd w:id="21"/>
    <w:bookmarkStart w:name="z33" w:id="22"/>
    <w:p>
      <w:pPr>
        <w:spacing w:after="0"/>
        <w:ind w:left="0"/>
        <w:jc w:val="both"/>
      </w:pPr>
      <w:r>
        <w:rPr>
          <w:rFonts w:ascii="Times New Roman"/>
          <w:b w:val="false"/>
          <w:i w:val="false"/>
          <w:color w:val="000000"/>
          <w:sz w:val="28"/>
        </w:rPr>
        <w:t xml:space="preserve">
      Көктемі қысқа, күннің тез жылынуымен сипатталады. Алайда, соңғы көктемгі үсіктер мамыр айының ортасына дейін, кейде соңына дейін байқалады. </w:t>
      </w:r>
    </w:p>
    <w:bookmarkEnd w:id="22"/>
    <w:bookmarkStart w:name="z34" w:id="23"/>
    <w:p>
      <w:pPr>
        <w:spacing w:after="0"/>
        <w:ind w:left="0"/>
        <w:jc w:val="both"/>
      </w:pPr>
      <w:r>
        <w:rPr>
          <w:rFonts w:ascii="Times New Roman"/>
          <w:b w:val="false"/>
          <w:i w:val="false"/>
          <w:color w:val="000000"/>
          <w:sz w:val="28"/>
        </w:rPr>
        <w:t>
      Жазы ыстық, жиі құрғақтау. Ең жылы шілде айының орташа температурасы шамамен +20°С.</w:t>
      </w:r>
    </w:p>
    <w:bookmarkEnd w:id="23"/>
    <w:bookmarkStart w:name="z35" w:id="24"/>
    <w:p>
      <w:pPr>
        <w:spacing w:after="0"/>
        <w:ind w:left="0"/>
        <w:jc w:val="both"/>
      </w:pPr>
      <w:r>
        <w:rPr>
          <w:rFonts w:ascii="Times New Roman"/>
          <w:b w:val="false"/>
          <w:i w:val="false"/>
          <w:color w:val="000000"/>
          <w:sz w:val="28"/>
        </w:rPr>
        <w:t>
      Қаланың аумағында өсімдік жамылғысы айтарлықтай алуандығымен ерекшеленеді. Төмен тауларда беттегелі-селеулі шөбі қауымдастығы таралған. Өсімдіктің бір бөлігі шымды астық тұқымдастар: садақбоз, қызыл селеу, бетеге басым, сондай-ақ қараған мен спирея бұталары кездеседі.</w:t>
      </w:r>
    </w:p>
    <w:bookmarkEnd w:id="24"/>
    <w:bookmarkStart w:name="z36" w:id="25"/>
    <w:p>
      <w:pPr>
        <w:spacing w:after="0"/>
        <w:ind w:left="0"/>
        <w:jc w:val="both"/>
      </w:pPr>
      <w:r>
        <w:rPr>
          <w:rFonts w:ascii="Times New Roman"/>
          <w:b w:val="false"/>
          <w:i w:val="false"/>
          <w:color w:val="000000"/>
          <w:sz w:val="28"/>
        </w:rPr>
        <w:t>
      Ұсақ шоқы және шоқыаралық аңғарларда селеулі-бетегелі қауымдастығы жусанның қатысуымен кеңінен таралған.</w:t>
      </w:r>
    </w:p>
    <w:bookmarkEnd w:id="25"/>
    <w:bookmarkStart w:name="z37" w:id="26"/>
    <w:p>
      <w:pPr>
        <w:spacing w:after="0"/>
        <w:ind w:left="0"/>
        <w:jc w:val="both"/>
      </w:pPr>
      <w:r>
        <w:rPr>
          <w:rFonts w:ascii="Times New Roman"/>
          <w:b w:val="false"/>
          <w:i w:val="false"/>
          <w:color w:val="000000"/>
          <w:sz w:val="28"/>
        </w:rPr>
        <w:t>
      Бедердің төменгі учаскелерінде түрлі шөптің шөп жамылғысына қатысы арқылы шабындық шөбінің тығыздығы артады.</w:t>
      </w:r>
    </w:p>
    <w:bookmarkEnd w:id="26"/>
    <w:bookmarkStart w:name="z38" w:id="27"/>
    <w:p>
      <w:pPr>
        <w:spacing w:after="0"/>
        <w:ind w:left="0"/>
        <w:jc w:val="both"/>
      </w:pPr>
      <w:r>
        <w:rPr>
          <w:rFonts w:ascii="Times New Roman"/>
          <w:b w:val="false"/>
          <w:i w:val="false"/>
          <w:color w:val="000000"/>
          <w:sz w:val="28"/>
        </w:rPr>
        <w:t>
      Сор және сортаң жергерде өсімдік жамылғысы өте жұтаң және жусан, қара-матау, қотыр көкпек ұсынылған.</w:t>
      </w:r>
    </w:p>
    <w:bookmarkEnd w:id="27"/>
    <w:bookmarkStart w:name="z39" w:id="28"/>
    <w:p>
      <w:pPr>
        <w:spacing w:after="0"/>
        <w:ind w:left="0"/>
        <w:jc w:val="both"/>
      </w:pPr>
      <w:r>
        <w:rPr>
          <w:rFonts w:ascii="Times New Roman"/>
          <w:b w:val="false"/>
          <w:i w:val="false"/>
          <w:color w:val="000000"/>
          <w:sz w:val="28"/>
        </w:rPr>
        <w:t>
      Қала аумағында негізінен ашық құба белден тармағының топырағы таралған, күңгірт құба топырақ қаланың батысында және шығысында таралған (бұрынғы Жаксыбаев атындағы кеңшар және "Жаңасемей" мен "Семей" кеңшарлары).</w:t>
      </w:r>
    </w:p>
    <w:bookmarkEnd w:id="28"/>
    <w:bookmarkStart w:name="z40" w:id="29"/>
    <w:p>
      <w:pPr>
        <w:spacing w:after="0"/>
        <w:ind w:left="0"/>
        <w:jc w:val="both"/>
      </w:pPr>
      <w:r>
        <w:rPr>
          <w:rFonts w:ascii="Times New Roman"/>
          <w:b w:val="false"/>
          <w:i w:val="false"/>
          <w:color w:val="000000"/>
          <w:sz w:val="28"/>
        </w:rPr>
        <w:t>
      Төмен тауларда таулы қою қызыл және ашық қызғылт топырақ жиі кездеседі, қаланың оңтүстік-шығысында оңтүстік қаратопырақ шамалы таралған.</w:t>
      </w:r>
    </w:p>
    <w:bookmarkEnd w:id="29"/>
    <w:bookmarkStart w:name="z41" w:id="30"/>
    <w:p>
      <w:pPr>
        <w:spacing w:after="0"/>
        <w:ind w:left="0"/>
        <w:jc w:val="both"/>
      </w:pPr>
      <w:r>
        <w:rPr>
          <w:rFonts w:ascii="Times New Roman"/>
          <w:b w:val="false"/>
          <w:i w:val="false"/>
          <w:color w:val="000000"/>
          <w:sz w:val="28"/>
        </w:rPr>
        <w:t>
      Қала аумағының су күре жолы шығыстан солтүстік батысқа қарай және Шүлбі су қоймасын кесіп өтетін Ертіс өзені болып табылады. Қала аумағын Ертіс өзенінің негізгі тармақтары - Шар, Қызылсу, Мұқыр, Шаған өзендері. Сондай-ақ, аумақта таулардан жазыққа шығарылып бос шөгінділерде жоғалатын көптеген таяз жылғалар мен бұлақтар кездеседі. Ертіс пен Шар өзендерінен басқа таулы және де өзен серігінің барлығында тұрақты су ағыны жоқ, жаз мезгілінде олар айтарлықтай таязданып, бірқатар ұсақ иірімдер қатарын құрайды.</w:t>
      </w:r>
    </w:p>
    <w:bookmarkEnd w:id="30"/>
    <w:bookmarkStart w:name="z42" w:id="31"/>
    <w:p>
      <w:pPr>
        <w:spacing w:after="0"/>
        <w:ind w:left="0"/>
        <w:jc w:val="both"/>
      </w:pPr>
      <w:r>
        <w:rPr>
          <w:rFonts w:ascii="Times New Roman"/>
          <w:b w:val="false"/>
          <w:i w:val="false"/>
          <w:color w:val="000000"/>
          <w:sz w:val="28"/>
        </w:rPr>
        <w:t>
      Қала аумағының басты бөлігін сумен қамтамасыз етуі нашар. Жайылымдарды сумен қамтамасыз ету айтарлықтай дәрежеде құбырлы құдықтар есебінен жүзеге асырылады. Бұдан басқа, қаланың аумағында көбіне қар суымен қоректенетін көптеген таяз көлдер бар. Ондағы су тұзды және ашы, ішуге жарамсыздау.</w:t>
      </w:r>
    </w:p>
    <w:bookmarkEnd w:id="31"/>
    <w:bookmarkStart w:name="z43" w:id="32"/>
    <w:p>
      <w:pPr>
        <w:spacing w:after="0"/>
        <w:ind w:left="0"/>
        <w:jc w:val="both"/>
      </w:pPr>
      <w:r>
        <w:rPr>
          <w:rFonts w:ascii="Times New Roman"/>
          <w:b w:val="false"/>
          <w:i w:val="false"/>
          <w:color w:val="000000"/>
          <w:sz w:val="28"/>
        </w:rPr>
        <w:t>
      Қала аумағында суармалы жайылымдардың алаңы 1364,7 мың га құрайды. 600 (алты жүз) құбырлы құдық, 33 (отыз үш) шахталы құдық, 10 (он) бұлақ, 2 (екі) тоған және 10 (он) ашық су көзі суару көздері болып табылады.</w:t>
      </w:r>
    </w:p>
    <w:bookmarkEnd w:id="32"/>
    <w:bookmarkStart w:name="z44" w:id="33"/>
    <w:p>
      <w:pPr>
        <w:spacing w:after="0"/>
        <w:ind w:left="0"/>
        <w:jc w:val="both"/>
      </w:pPr>
      <w:r>
        <w:rPr>
          <w:rFonts w:ascii="Times New Roman"/>
          <w:b w:val="false"/>
          <w:i w:val="false"/>
          <w:color w:val="000000"/>
          <w:sz w:val="28"/>
        </w:rPr>
        <w:t>
      Есептеуде мал суарудың рұқсат етілетін радиусы есепке алынды және бір суару пунктігіне бір жүктелген рұқсат етілген алаң ескерілді. Малдың бір көзден суарудың рұқсат етілген радиусы ұсақ қара мал мен ірі қара мал үшін - 6 км, сүтті сиырға - 2,5 км, жылқыға - 8 км. қабылданды. Есептеу кезінде аумағында суару құрылғысы орналасқан шаруашылық субъектісі ғана емес суару құрылғылары суару аумағы бойынша барлық шаруашылықтарда пайдаланылғаны ескеріледі.</w:t>
      </w:r>
    </w:p>
    <w:bookmarkEnd w:id="33"/>
    <w:bookmarkStart w:name="z45" w:id="34"/>
    <w:p>
      <w:pPr>
        <w:spacing w:after="0"/>
        <w:ind w:left="0"/>
        <w:jc w:val="both"/>
      </w:pPr>
      <w:r>
        <w:rPr>
          <w:rFonts w:ascii="Times New Roman"/>
          <w:b w:val="false"/>
          <w:i w:val="false"/>
          <w:color w:val="000000"/>
          <w:sz w:val="28"/>
        </w:rPr>
        <w:t>
      Жер суландыру құрылыстарының жай-күйі қайта құруды талап етеді, яғни, жер суару құрылыстарын қайта құру қажет, бірақ су малды суару үшін жарамды.</w:t>
      </w:r>
    </w:p>
    <w:bookmarkEnd w:id="34"/>
    <w:bookmarkStart w:name="z46" w:id="35"/>
    <w:p>
      <w:pPr>
        <w:spacing w:after="0"/>
        <w:ind w:left="0"/>
        <w:jc w:val="both"/>
      </w:pPr>
      <w:r>
        <w:rPr>
          <w:rFonts w:ascii="Times New Roman"/>
          <w:b w:val="false"/>
          <w:i w:val="false"/>
          <w:color w:val="000000"/>
          <w:sz w:val="28"/>
        </w:rPr>
        <w:t>
      Семей қаласына әкімшілік бағыныстағы аумақ 1 қала, 12 ауылдық округтен, 1 кенттен тұрады.</w:t>
      </w:r>
    </w:p>
    <w:bookmarkEnd w:id="35"/>
    <w:bookmarkStart w:name="z47" w:id="36"/>
    <w:p>
      <w:pPr>
        <w:spacing w:after="0"/>
        <w:ind w:left="0"/>
        <w:jc w:val="both"/>
      </w:pPr>
      <w:r>
        <w:rPr>
          <w:rFonts w:ascii="Times New Roman"/>
          <w:b w:val="false"/>
          <w:i w:val="false"/>
          <w:color w:val="000000"/>
          <w:sz w:val="28"/>
        </w:rPr>
        <w:t>
      Қала аумағының жалпы ауданы 2 780 675 га құрайды, оның ішінде 2 135 190 га жайылымдық жер, оның ішінде 1 155 456 га суландырылған.</w:t>
      </w:r>
    </w:p>
    <w:bookmarkEnd w:id="36"/>
    <w:bookmarkStart w:name="z48" w:id="37"/>
    <w:p>
      <w:pPr>
        <w:spacing w:after="0"/>
        <w:ind w:left="0"/>
        <w:jc w:val="both"/>
      </w:pPr>
      <w:r>
        <w:rPr>
          <w:rFonts w:ascii="Times New Roman"/>
          <w:b w:val="false"/>
          <w:i w:val="false"/>
          <w:color w:val="000000"/>
          <w:sz w:val="28"/>
        </w:rPr>
        <w:t>
      Жер санаттары бойынша:</w:t>
      </w:r>
    </w:p>
    <w:bookmarkEnd w:id="37"/>
    <w:bookmarkStart w:name="z49" w:id="38"/>
    <w:p>
      <w:pPr>
        <w:spacing w:after="0"/>
        <w:ind w:left="0"/>
        <w:jc w:val="both"/>
      </w:pPr>
      <w:r>
        <w:rPr>
          <w:rFonts w:ascii="Times New Roman"/>
          <w:b w:val="false"/>
          <w:i w:val="false"/>
          <w:color w:val="000000"/>
          <w:sz w:val="28"/>
        </w:rPr>
        <w:t>
      ауыл шаруашылығы мақсатындағы жерлер - 999 578 га;</w:t>
      </w:r>
    </w:p>
    <w:bookmarkEnd w:id="38"/>
    <w:bookmarkStart w:name="z50" w:id="39"/>
    <w:p>
      <w:pPr>
        <w:spacing w:after="0"/>
        <w:ind w:left="0"/>
        <w:jc w:val="both"/>
      </w:pPr>
      <w:r>
        <w:rPr>
          <w:rFonts w:ascii="Times New Roman"/>
          <w:b w:val="false"/>
          <w:i w:val="false"/>
          <w:color w:val="000000"/>
          <w:sz w:val="28"/>
        </w:rPr>
        <w:t>
      елді мекендердің жерлері - 243 388 га;</w:t>
      </w:r>
    </w:p>
    <w:bookmarkEnd w:id="39"/>
    <w:bookmarkStart w:name="z51" w:id="40"/>
    <w:p>
      <w:pPr>
        <w:spacing w:after="0"/>
        <w:ind w:left="0"/>
        <w:jc w:val="both"/>
      </w:pPr>
      <w:r>
        <w:rPr>
          <w:rFonts w:ascii="Times New Roman"/>
          <w:b w:val="false"/>
          <w:i w:val="false"/>
          <w:color w:val="000000"/>
          <w:sz w:val="28"/>
        </w:rPr>
        <w:t>
      өнеркәсiп, көлiк, байланыс, ғарыш қызметi, қорғаныс, ұлттық қауiпсiздiк мұқтажына арналған және ауыл шаруашылығына арналмаған өзге де жерлер - 52 879 га;</w:t>
      </w:r>
    </w:p>
    <w:bookmarkEnd w:id="40"/>
    <w:bookmarkStart w:name="z52" w:id="41"/>
    <w:p>
      <w:pPr>
        <w:spacing w:after="0"/>
        <w:ind w:left="0"/>
        <w:jc w:val="both"/>
      </w:pPr>
      <w:r>
        <w:rPr>
          <w:rFonts w:ascii="Times New Roman"/>
          <w:b w:val="false"/>
          <w:i w:val="false"/>
          <w:color w:val="000000"/>
          <w:sz w:val="28"/>
        </w:rPr>
        <w:t>
      ерекше қорғалатын табиғи аумақтардың жерлері - 104 626 га;</w:t>
      </w:r>
    </w:p>
    <w:bookmarkEnd w:id="41"/>
    <w:bookmarkStart w:name="z53" w:id="42"/>
    <w:p>
      <w:pPr>
        <w:spacing w:after="0"/>
        <w:ind w:left="0"/>
        <w:jc w:val="both"/>
      </w:pPr>
      <w:r>
        <w:rPr>
          <w:rFonts w:ascii="Times New Roman"/>
          <w:b w:val="false"/>
          <w:i w:val="false"/>
          <w:color w:val="000000"/>
          <w:sz w:val="28"/>
        </w:rPr>
        <w:t>
      су қорының жерлері - 4 812 га;</w:t>
      </w:r>
    </w:p>
    <w:bookmarkEnd w:id="42"/>
    <w:bookmarkStart w:name="z54" w:id="43"/>
    <w:p>
      <w:pPr>
        <w:spacing w:after="0"/>
        <w:ind w:left="0"/>
        <w:jc w:val="both"/>
      </w:pPr>
      <w:r>
        <w:rPr>
          <w:rFonts w:ascii="Times New Roman"/>
          <w:b w:val="false"/>
          <w:i w:val="false"/>
          <w:color w:val="000000"/>
          <w:sz w:val="28"/>
        </w:rPr>
        <w:t>
      босалқы жерлер - 1 373 952 га деп бөлінеді.</w:t>
      </w:r>
    </w:p>
    <w:bookmarkEnd w:id="43"/>
    <w:bookmarkStart w:name="z55" w:id="44"/>
    <w:p>
      <w:pPr>
        <w:spacing w:after="0"/>
        <w:ind w:left="0"/>
        <w:jc w:val="both"/>
      </w:pPr>
      <w:r>
        <w:rPr>
          <w:rFonts w:ascii="Times New Roman"/>
          <w:b w:val="false"/>
          <w:i w:val="false"/>
          <w:color w:val="000000"/>
          <w:sz w:val="28"/>
        </w:rPr>
        <w:t>
      Семей қаласы мен ауылдық округтер аумағында барлығы 24 сібір жарасымен 18 мал қорыны, 34 сібір жарасының ошақтары бар, сондай-ақ 1 ет өндеу комбинаты, 3 мал соятын пункт және 14 сою алаңы бар.</w:t>
      </w:r>
    </w:p>
    <w:bookmarkEnd w:id="44"/>
    <w:bookmarkStart w:name="z56" w:id="45"/>
    <w:p>
      <w:pPr>
        <w:spacing w:after="0"/>
        <w:ind w:left="0"/>
        <w:jc w:val="both"/>
      </w:pPr>
      <w:r>
        <w:rPr>
          <w:rFonts w:ascii="Times New Roman"/>
          <w:b w:val="false"/>
          <w:i w:val="false"/>
          <w:color w:val="000000"/>
          <w:sz w:val="28"/>
        </w:rPr>
        <w:t>
      Қазіргі уақытта қала аумағында 54 830 ірі қара мал басы, 104 228 ұсақ мал және 30 010 жылқы бар.</w:t>
      </w:r>
    </w:p>
    <w:bookmarkEnd w:id="45"/>
    <w:bookmarkStart w:name="z57" w:id="46"/>
    <w:p>
      <w:pPr>
        <w:spacing w:after="0"/>
        <w:ind w:left="0"/>
        <w:jc w:val="both"/>
      </w:pPr>
      <w:r>
        <w:rPr>
          <w:rFonts w:ascii="Times New Roman"/>
          <w:b w:val="false"/>
          <w:i w:val="false"/>
          <w:color w:val="000000"/>
          <w:sz w:val="28"/>
        </w:rPr>
        <w:t>
      Бүгінгі күні қала бойынша 2 135 190 га жайылым алқаптары бар, оның ішінде 967 865 га агроқұрылымдарға және 1 167 325 га босалқы жерлерде (оның ішінде бұрынғы Семей ядролық сынақ полигоны жерлерінен 981 мың га бар). Елді мекендердің айналасында жалпы пайдаланылатын жайылымдар 226 278 га құрайды.</w:t>
      </w:r>
    </w:p>
    <w:bookmarkEnd w:id="46"/>
    <w:bookmarkStart w:name="z58" w:id="47"/>
    <w:p>
      <w:pPr>
        <w:spacing w:after="0"/>
        <w:ind w:left="0"/>
        <w:jc w:val="both"/>
      </w:pPr>
      <w:r>
        <w:rPr>
          <w:rFonts w:ascii="Times New Roman"/>
          <w:b w:val="false"/>
          <w:i w:val="false"/>
          <w:color w:val="000000"/>
          <w:sz w:val="28"/>
        </w:rPr>
        <w:t>
      Кейбір ауылдық округтерде жеке үй-жайлардағы мал басының өсуіне байланысты 19 309 га жайылымдық алқаптардың жетіспеушілігі байқалады.</w:t>
      </w:r>
    </w:p>
    <w:bookmarkEnd w:id="47"/>
    <w:bookmarkStart w:name="z59" w:id="48"/>
    <w:p>
      <w:pPr>
        <w:spacing w:after="0"/>
        <w:ind w:left="0"/>
        <w:jc w:val="both"/>
      </w:pPr>
      <w:r>
        <w:rPr>
          <w:rFonts w:ascii="Times New Roman"/>
          <w:b w:val="false"/>
          <w:i w:val="false"/>
          <w:color w:val="000000"/>
          <w:sz w:val="28"/>
        </w:rPr>
        <w:t>
      Осы мәселелерді шешу үшін жайылымдық жерлерді мемлекеттік қордан тиімді бөлу және елді мекендердің, ауыл шаруашылығы мақсатындағы жерлер және Семей қаласының босалқы жерлері есебінен жайылымдар алаңдарын ұлғайту қажет.</w:t>
      </w:r>
    </w:p>
    <w:bookmarkEnd w:id="4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0"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61"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62"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63"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64"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65"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Семей қаласы бойынша </w:t>
            </w:r>
            <w:r>
              <w:br/>
            </w:r>
            <w:r>
              <w:rPr>
                <w:rFonts w:ascii="Times New Roman"/>
                <w:b w:val="false"/>
                <w:i w:val="false"/>
                <w:color w:val="000000"/>
                <w:sz w:val="20"/>
              </w:rPr>
              <w:t xml:space="preserve">жайылымдарды басқару </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 xml:space="preserve">жөніндегі 2018-2019 </w:t>
            </w:r>
            <w:r>
              <w:br/>
            </w:r>
            <w:r>
              <w:rPr>
                <w:rFonts w:ascii="Times New Roman"/>
                <w:b w:val="false"/>
                <w:i w:val="false"/>
                <w:color w:val="000000"/>
                <w:sz w:val="20"/>
              </w:rPr>
              <w:t xml:space="preserve">жылдарға арналған </w:t>
            </w:r>
            <w:r>
              <w:br/>
            </w:r>
            <w:r>
              <w:rPr>
                <w:rFonts w:ascii="Times New Roman"/>
                <w:b w:val="false"/>
                <w:i w:val="false"/>
                <w:color w:val="000000"/>
                <w:sz w:val="20"/>
              </w:rPr>
              <w:t>жоспарға 7-қосымша</w:t>
            </w:r>
          </w:p>
        </w:tc>
      </w:tr>
    </w:tbl>
    <w:bookmarkStart w:name="z67" w:id="55"/>
    <w:p>
      <w:pPr>
        <w:spacing w:after="0"/>
        <w:ind w:left="0"/>
        <w:jc w:val="left"/>
      </w:pPr>
      <w:r>
        <w:rPr>
          <w:rFonts w:ascii="Times New Roman"/>
          <w:b/>
          <w:i w:val="false"/>
          <w:color w:val="000000"/>
        </w:rPr>
        <w:t xml:space="preserve"> Мал шаруашылығының маусымдық бағыттарын белгілейтін және ауыл шаруашылық жануарларын айдауға арналған жайылымдарды пайдалану жөніндегі күнтізбелік кесте</w:t>
      </w:r>
    </w:p>
    <w:bookmarkEnd w:id="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70"/>
        <w:gridCol w:w="2171"/>
        <w:gridCol w:w="3379"/>
        <w:gridCol w:w="3380"/>
      </w:tblGrid>
      <w:tr>
        <w:trPr>
          <w:trHeight w:val="30" w:hRule="atLeast"/>
        </w:trPr>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 w:id="56"/>
          <w:p>
            <w:pPr>
              <w:spacing w:after="20"/>
              <w:ind w:left="20"/>
              <w:jc w:val="both"/>
            </w:pPr>
            <w:r>
              <w:rPr>
                <w:rFonts w:ascii="Times New Roman"/>
                <w:b w:val="false"/>
                <w:i w:val="false"/>
                <w:color w:val="000000"/>
                <w:sz w:val="20"/>
              </w:rPr>
              <w:t>
р/н</w:t>
            </w:r>
          </w:p>
          <w:bookmarkEnd w:id="56"/>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 шалғайдағы жайылымдарға айдау уақыты</w:t>
            </w:r>
          </w:p>
        </w:tc>
        <w:tc>
          <w:tcPr>
            <w:tcW w:w="3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 шалғайдағы жайылымдардан қайтару уақыты</w:t>
            </w:r>
          </w:p>
        </w:tc>
      </w:tr>
      <w:tr>
        <w:trPr>
          <w:trHeight w:val="30" w:hRule="atLeast"/>
        </w:trPr>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 w:id="57"/>
          <w:p>
            <w:pPr>
              <w:spacing w:after="20"/>
              <w:ind w:left="20"/>
              <w:jc w:val="both"/>
            </w:pPr>
            <w:r>
              <w:rPr>
                <w:rFonts w:ascii="Times New Roman"/>
                <w:b w:val="false"/>
                <w:i w:val="false"/>
                <w:color w:val="000000"/>
                <w:sz w:val="20"/>
              </w:rPr>
              <w:t>
1</w:t>
            </w:r>
          </w:p>
          <w:bookmarkEnd w:id="57"/>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Абралы ауылдық округі</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3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2 онкүндігі</w:t>
            </w:r>
          </w:p>
        </w:tc>
      </w:tr>
      <w:tr>
        <w:trPr>
          <w:trHeight w:val="30" w:hRule="atLeast"/>
        </w:trPr>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 w:id="58"/>
          <w:p>
            <w:pPr>
              <w:spacing w:after="20"/>
              <w:ind w:left="20"/>
              <w:jc w:val="both"/>
            </w:pPr>
            <w:r>
              <w:rPr>
                <w:rFonts w:ascii="Times New Roman"/>
                <w:b w:val="false"/>
                <w:i w:val="false"/>
                <w:color w:val="000000"/>
                <w:sz w:val="20"/>
              </w:rPr>
              <w:t>
2</w:t>
            </w:r>
          </w:p>
          <w:bookmarkEnd w:id="58"/>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 ауылдық округі</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3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2 онкүндігі</w:t>
            </w:r>
          </w:p>
        </w:tc>
      </w:tr>
      <w:tr>
        <w:trPr>
          <w:trHeight w:val="30" w:hRule="atLeast"/>
        </w:trPr>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 w:id="59"/>
          <w:p>
            <w:pPr>
              <w:spacing w:after="20"/>
              <w:ind w:left="20"/>
              <w:jc w:val="both"/>
            </w:pPr>
            <w:r>
              <w:rPr>
                <w:rFonts w:ascii="Times New Roman"/>
                <w:b w:val="false"/>
                <w:i w:val="false"/>
                <w:color w:val="000000"/>
                <w:sz w:val="20"/>
              </w:rPr>
              <w:t>
3</w:t>
            </w:r>
          </w:p>
          <w:bookmarkEnd w:id="59"/>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 ауылдық округі</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3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2 онкүндігі</w:t>
            </w:r>
          </w:p>
        </w:tc>
      </w:tr>
      <w:tr>
        <w:trPr>
          <w:trHeight w:val="30" w:hRule="atLeast"/>
        </w:trPr>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 w:id="60"/>
          <w:p>
            <w:pPr>
              <w:spacing w:after="20"/>
              <w:ind w:left="20"/>
              <w:jc w:val="both"/>
            </w:pPr>
            <w:r>
              <w:rPr>
                <w:rFonts w:ascii="Times New Roman"/>
                <w:b w:val="false"/>
                <w:i w:val="false"/>
                <w:color w:val="000000"/>
                <w:sz w:val="20"/>
              </w:rPr>
              <w:t>
4</w:t>
            </w:r>
          </w:p>
          <w:bookmarkEnd w:id="60"/>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 ауылдық округі</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3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2 онкүндігі</w:t>
            </w:r>
          </w:p>
        </w:tc>
      </w:tr>
      <w:tr>
        <w:trPr>
          <w:trHeight w:val="30" w:hRule="atLeast"/>
        </w:trPr>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 w:id="61"/>
          <w:p>
            <w:pPr>
              <w:spacing w:after="20"/>
              <w:ind w:left="20"/>
              <w:jc w:val="both"/>
            </w:pPr>
            <w:r>
              <w:rPr>
                <w:rFonts w:ascii="Times New Roman"/>
                <w:b w:val="false"/>
                <w:i w:val="false"/>
                <w:color w:val="000000"/>
                <w:sz w:val="20"/>
              </w:rPr>
              <w:t>
5</w:t>
            </w:r>
          </w:p>
          <w:bookmarkEnd w:id="61"/>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 ауылдық округі</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2 жартысы</w:t>
            </w:r>
          </w:p>
        </w:tc>
        <w:tc>
          <w:tcPr>
            <w:tcW w:w="3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1 онкүндігі</w:t>
            </w:r>
          </w:p>
        </w:tc>
      </w:tr>
      <w:tr>
        <w:trPr>
          <w:trHeight w:val="30" w:hRule="atLeast"/>
        </w:trPr>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 w:id="62"/>
          <w:p>
            <w:pPr>
              <w:spacing w:after="20"/>
              <w:ind w:left="20"/>
              <w:jc w:val="both"/>
            </w:pPr>
            <w:r>
              <w:rPr>
                <w:rFonts w:ascii="Times New Roman"/>
                <w:b w:val="false"/>
                <w:i w:val="false"/>
                <w:color w:val="000000"/>
                <w:sz w:val="20"/>
              </w:rPr>
              <w:t>
6</w:t>
            </w:r>
          </w:p>
          <w:bookmarkEnd w:id="62"/>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Жиенәлі ауылдық округі</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2 жартысы</w:t>
            </w:r>
          </w:p>
        </w:tc>
        <w:tc>
          <w:tcPr>
            <w:tcW w:w="3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1 онкүндігі</w:t>
            </w:r>
          </w:p>
        </w:tc>
      </w:tr>
      <w:tr>
        <w:trPr>
          <w:trHeight w:val="30" w:hRule="atLeast"/>
        </w:trPr>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 w:id="63"/>
          <w:p>
            <w:pPr>
              <w:spacing w:after="20"/>
              <w:ind w:left="20"/>
              <w:jc w:val="both"/>
            </w:pPr>
            <w:r>
              <w:rPr>
                <w:rFonts w:ascii="Times New Roman"/>
                <w:b w:val="false"/>
                <w:i w:val="false"/>
                <w:color w:val="000000"/>
                <w:sz w:val="20"/>
              </w:rPr>
              <w:t>
7</w:t>
            </w:r>
          </w:p>
          <w:bookmarkEnd w:id="63"/>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Знаменка ауылдық округі</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2 жартысы</w:t>
            </w:r>
          </w:p>
        </w:tc>
        <w:tc>
          <w:tcPr>
            <w:tcW w:w="3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1 онкүндігі</w:t>
            </w:r>
          </w:p>
        </w:tc>
      </w:tr>
      <w:tr>
        <w:trPr>
          <w:trHeight w:val="30" w:hRule="atLeast"/>
        </w:trPr>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 w:id="64"/>
          <w:p>
            <w:pPr>
              <w:spacing w:after="20"/>
              <w:ind w:left="20"/>
              <w:jc w:val="both"/>
            </w:pPr>
            <w:r>
              <w:rPr>
                <w:rFonts w:ascii="Times New Roman"/>
                <w:b w:val="false"/>
                <w:i w:val="false"/>
                <w:color w:val="000000"/>
                <w:sz w:val="20"/>
              </w:rPr>
              <w:t>
8</w:t>
            </w:r>
          </w:p>
          <w:bookmarkEnd w:id="64"/>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ауылдық округі</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2 жартысы</w:t>
            </w:r>
          </w:p>
        </w:tc>
        <w:tc>
          <w:tcPr>
            <w:tcW w:w="3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1 онкүндігі</w:t>
            </w:r>
          </w:p>
        </w:tc>
      </w:tr>
      <w:tr>
        <w:trPr>
          <w:trHeight w:val="30" w:hRule="atLeast"/>
        </w:trPr>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 w:id="65"/>
          <w:p>
            <w:pPr>
              <w:spacing w:after="20"/>
              <w:ind w:left="20"/>
              <w:jc w:val="both"/>
            </w:pPr>
            <w:r>
              <w:rPr>
                <w:rFonts w:ascii="Times New Roman"/>
                <w:b w:val="false"/>
                <w:i w:val="false"/>
                <w:color w:val="000000"/>
                <w:sz w:val="20"/>
              </w:rPr>
              <w:t>
9</w:t>
            </w:r>
          </w:p>
          <w:bookmarkEnd w:id="65"/>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Қараөлен ауылдық округі</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3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2 онкүндігі</w:t>
            </w:r>
          </w:p>
        </w:tc>
      </w:tr>
      <w:tr>
        <w:trPr>
          <w:trHeight w:val="30" w:hRule="atLeast"/>
        </w:trPr>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 w:id="66"/>
          <w:p>
            <w:pPr>
              <w:spacing w:after="20"/>
              <w:ind w:left="20"/>
              <w:jc w:val="both"/>
            </w:pPr>
            <w:r>
              <w:rPr>
                <w:rFonts w:ascii="Times New Roman"/>
                <w:b w:val="false"/>
                <w:i w:val="false"/>
                <w:color w:val="000000"/>
                <w:sz w:val="20"/>
              </w:rPr>
              <w:t>
10</w:t>
            </w:r>
          </w:p>
          <w:bookmarkEnd w:id="66"/>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Новобаженово ауылдық округі</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2 жартысы</w:t>
            </w:r>
          </w:p>
        </w:tc>
        <w:tc>
          <w:tcPr>
            <w:tcW w:w="3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2 онкүндігі</w:t>
            </w:r>
          </w:p>
        </w:tc>
      </w:tr>
      <w:tr>
        <w:trPr>
          <w:trHeight w:val="30" w:hRule="atLeast"/>
        </w:trPr>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 w:id="67"/>
          <w:p>
            <w:pPr>
              <w:spacing w:after="20"/>
              <w:ind w:left="20"/>
              <w:jc w:val="both"/>
            </w:pPr>
            <w:r>
              <w:rPr>
                <w:rFonts w:ascii="Times New Roman"/>
                <w:b w:val="false"/>
                <w:i w:val="false"/>
                <w:color w:val="000000"/>
                <w:sz w:val="20"/>
              </w:rPr>
              <w:t>
11</w:t>
            </w:r>
          </w:p>
          <w:bookmarkEnd w:id="67"/>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Озерки ауылдық округі</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2 жартысы</w:t>
            </w:r>
          </w:p>
        </w:tc>
        <w:tc>
          <w:tcPr>
            <w:tcW w:w="3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2 онкүндігі</w:t>
            </w:r>
          </w:p>
        </w:tc>
      </w:tr>
      <w:tr>
        <w:trPr>
          <w:trHeight w:val="30" w:hRule="atLeast"/>
        </w:trPr>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 w:id="68"/>
          <w:p>
            <w:pPr>
              <w:spacing w:after="20"/>
              <w:ind w:left="20"/>
              <w:jc w:val="both"/>
            </w:pPr>
            <w:r>
              <w:rPr>
                <w:rFonts w:ascii="Times New Roman"/>
                <w:b w:val="false"/>
                <w:i w:val="false"/>
                <w:color w:val="000000"/>
                <w:sz w:val="20"/>
              </w:rPr>
              <w:t>
12</w:t>
            </w:r>
          </w:p>
          <w:bookmarkEnd w:id="68"/>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Приречный ауылдық округі</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2 жартысы</w:t>
            </w:r>
          </w:p>
        </w:tc>
        <w:tc>
          <w:tcPr>
            <w:tcW w:w="3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2 онкүндігі</w:t>
            </w:r>
          </w:p>
        </w:tc>
      </w:tr>
    </w:tbl>
    <w:bookmarkStart w:name="z81" w:id="69"/>
    <w:p>
      <w:pPr>
        <w:spacing w:after="0"/>
        <w:ind w:left="0"/>
        <w:jc w:val="both"/>
      </w:pPr>
      <w:r>
        <w:rPr>
          <w:rFonts w:ascii="Times New Roman"/>
          <w:b w:val="false"/>
          <w:i w:val="false"/>
          <w:color w:val="000000"/>
          <w:sz w:val="28"/>
        </w:rPr>
        <w:t>
      Жайылым кезеңінің ұзақтығы топырақ-климаттық аймаққа, ауыл шаруашылығы жануарларының түрлеріне, сондай-ақ құрғақ-дала және жартылай шөлді аймақта жайылымдардың өнімділігіне байланысты - 180-200 күнді құрайды.</w:t>
      </w:r>
    </w:p>
    <w:bookmarkEnd w:id="69"/>
    <w:bookmarkStart w:name="z82" w:id="70"/>
    <w:p>
      <w:pPr>
        <w:spacing w:after="0"/>
        <w:ind w:left="0"/>
        <w:jc w:val="both"/>
      </w:pPr>
      <w:r>
        <w:rPr>
          <w:rFonts w:ascii="Times New Roman"/>
          <w:b w:val="false"/>
          <w:i w:val="false"/>
          <w:color w:val="000000"/>
          <w:sz w:val="28"/>
        </w:rPr>
        <w:t>
      Сонымен қатар, сүтті ірі қара малды жаюдын ұзақтығы ең төмен, ал терең қар жамылғысы, қардың тығыздығы және басқа да факторларға байланысты ірі қара мал, ұсақ мал және жылқы үшін - ең көп.</w:t>
      </w:r>
    </w:p>
    <w:bookmarkEnd w:id="70"/>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