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047e" w14:textId="9a50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2018 жылғы 1 ақпандағы № 121 қаулысы. Шығыс Қазақстан облысының Әділет департаментінде 2018 жылғы 16 ақпанда № 5486 болып тіркелді. Күші жойылды - Шығыс Қазақстан облысы Риддер қаласы әкімдігінің 2020 жылғы 30 желтоқсандағы № 853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әкімдігінің 30.12.2020 </w:t>
      </w:r>
      <w:r>
        <w:rPr>
          <w:rFonts w:ascii="Times New Roman"/>
          <w:b w:val="false"/>
          <w:i w:val="false"/>
          <w:color w:val="ff0000"/>
          <w:sz w:val="28"/>
        </w:rPr>
        <w:t>№ 853</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Риддер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Риддер қаласы әкімдігінің 15.06.2020 </w:t>
      </w:r>
      <w:r>
        <w:rPr>
          <w:rFonts w:ascii="Times New Roman"/>
          <w:b w:val="false"/>
          <w:i w:val="false"/>
          <w:color w:val="000000"/>
          <w:sz w:val="28"/>
        </w:rPr>
        <w:t>№ 358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01.04.2020 бастап туындаған қатынастарға қолданылады).</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Риддер қаласы әкімдігінің 2016 жылғы 13 желтоқсандағы № 1043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мөлшерлерін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4822 тіркелген, 2017 жылғы 10 ақпанда "Лениногорская правда" газетінде және 2017 жылғы 31 қаңтарда Қазақстан Республикасының нормативтік құқықтық актілерінің эталондық бақылау банкінде электронды түрде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"Риддер қаласы әкімінің аппараты" мемлекеттік мекемесі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органдарында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Риддер қаласының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қаулыны Риддер қаласы әкімдігінің интернет-ресурсына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Риддер қаласы әкімінің орынбасары Д.Б. Дүйсембаевқа жүктелсін.</w:t>
      </w:r>
    </w:p>
    <w:bookmarkEnd w:id="8"/>
    <w:bookmarkStart w:name="z1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"1" ақпан 2018 жылғы № 121</w:t>
            </w:r>
            <w:r>
              <w:br/>
            </w:r>
            <w:r>
              <w:rPr>
                <w:rFonts w:ascii="Times New Roman"/>
                <w:b w:val="false"/>
                <w:i w:val="false"/>
                <w:color w:val="000000"/>
                <w:sz w:val="20"/>
              </w:rPr>
              <w:t>қаулысына қосымша</w:t>
            </w:r>
          </w:p>
        </w:tc>
      </w:tr>
    </w:tbl>
    <w:bookmarkStart w:name="z11"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 төлемақысының мөлшері</w:t>
      </w:r>
    </w:p>
    <w:bookmarkEnd w:id="10"/>
    <w:p>
      <w:pPr>
        <w:spacing w:after="0"/>
        <w:ind w:left="0"/>
        <w:jc w:val="both"/>
      </w:pPr>
      <w:r>
        <w:rPr>
          <w:rFonts w:ascii="Times New Roman"/>
          <w:b w:val="false"/>
          <w:i w:val="false"/>
          <w:color w:val="ff0000"/>
          <w:sz w:val="28"/>
        </w:rPr>
        <w:t xml:space="preserve">
      Ескерту. Қосымша жаңа редакцияда - Шығыс Қазақстан облысы Риддер қаласы әкімдігінің 15.06.2020 </w:t>
      </w:r>
      <w:r>
        <w:rPr>
          <w:rFonts w:ascii="Times New Roman"/>
          <w:b w:val="false"/>
          <w:i w:val="false"/>
          <w:color w:val="ff0000"/>
          <w:sz w:val="28"/>
        </w:rPr>
        <w:t>№ 358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01.04.2020 бастап туындаған қатынастарға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428"/>
        <w:gridCol w:w="876"/>
        <w:gridCol w:w="876"/>
        <w:gridCol w:w="338"/>
        <w:gridCol w:w="1438"/>
        <w:gridCol w:w="364"/>
        <w:gridCol w:w="4220"/>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"№15 "Золотая рыбка" 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"Алем"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"№24 "Аленка"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№25 "Ромашка"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"№38 "Ласточка"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"№41 "Теремок"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"Балапан"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"Қуаныш"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білім беру бөлімі" мемлекеттік мекемесінің "Балдаурен" бөбекжай-балабақшасы" коммуналдық мемлекеттік қазыналық кәсіпорны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планета" жауапкершілігі шектеулі серіктестігі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"Болашақ" бастауыш мектеп- балабақшасы" коммуналдық мемлекеттік мекемесі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дейін-12500 3-6 жас аралығында-14500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