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11f3" w14:textId="0d81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2018 жылғы 7 ақпандағы № 34 қаулысы. Шығыс Қазақстан облысының Әділет департаментінде 2018 жылғы 14 ақпанда № 5480 болып тіркелді. Күші жойылды - Шығыс Қазақстан облысы Абай ауданы әкімдігінің 2018 жылғы 19 қарашадағы № 185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ауданы әкімдігінің 19.11.2018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 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мектепке дейінгі тәрбие мен оқытуға мемлекеттік білім беру тапсырысын,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2. "Абай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Абай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Абай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аудан әкімінің орынбасары Б. Тәттібековке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2018 жылғы " 7 " ақпандағы </w:t>
            </w:r>
            <w:r>
              <w:br/>
            </w:r>
            <w:r>
              <w:rPr>
                <w:rFonts w:ascii="Times New Roman"/>
                <w:b w:val="false"/>
                <w:i w:val="false"/>
                <w:color w:val="000000"/>
                <w:sz w:val="20"/>
              </w:rPr>
              <w:t>№ 34 қаулысына 1-қосымша</w:t>
            </w:r>
          </w:p>
        </w:tc>
      </w:tr>
    </w:tbl>
    <w:bookmarkStart w:name="z11" w:id="9"/>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3581"/>
        <w:gridCol w:w="5918"/>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2018 жылғы " 7 " ақпандағы </w:t>
            </w:r>
            <w:r>
              <w:br/>
            </w:r>
            <w:r>
              <w:rPr>
                <w:rFonts w:ascii="Times New Roman"/>
                <w:b w:val="false"/>
                <w:i w:val="false"/>
                <w:color w:val="000000"/>
                <w:sz w:val="20"/>
              </w:rPr>
              <w:t>№ 34 қаулысына 2-қосымша</w:t>
            </w:r>
          </w:p>
        </w:tc>
      </w:tr>
    </w:tbl>
    <w:bookmarkStart w:name="z13" w:id="10"/>
    <w:p>
      <w:pPr>
        <w:spacing w:after="0"/>
        <w:ind w:left="0"/>
        <w:jc w:val="left"/>
      </w:pPr>
      <w:r>
        <w:rPr>
          <w:rFonts w:ascii="Times New Roman"/>
          <w:b/>
          <w:i w:val="false"/>
          <w:color w:val="000000"/>
        </w:rPr>
        <w:t xml:space="preserve"> Ата-ана төлемақысының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389"/>
        <w:gridCol w:w="4307"/>
        <w:gridCol w:w="551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(тенге)</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(тенге)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bl>
    <w:bookmarkStart w:name="z14" w:id="11"/>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