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af5b" w14:textId="79ca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 Қағиданы бекіту туралы" Аягөз аудандық мәслихатының 2015 жылғы 27 қаңтардағы № 32/223-V шешiмiне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23 шілдедегі № 26/182-VI шешімі. Шығыс Қазақстан облысы Әділет департаментінің Аягөз аудандық Әділет басқармасында 2018 жылғы 8 тамызда № 5-6-176 болып тіркелді. Күші жойылды - Шығыс Қазақстан облысы Аягөз аудандық мәслихатының 2020 жылғы 8 желтоқсандағы № 54/505-VI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08.12.2020 </w:t>
      </w:r>
      <w:r>
        <w:rPr>
          <w:rFonts w:ascii="Times New Roman"/>
          <w:b w:val="false"/>
          <w:i w:val="false"/>
          <w:color w:val="ff0000"/>
          <w:sz w:val="28"/>
        </w:rPr>
        <w:t>№ 54/505-VI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Аягөз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туралы Қағиданы бекіту туралы" Аягөз аудандық мәслихатының 2015 жылғы 27 қаңтардағы № 32/223-V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3688 нөмірімен тіркелген, "Әділет" ақпараттық-құқықтық жүйесінде 2015 жылдың 13 наурызында, "Аягөз жаңалықтары" газетінің 2015 жылдың 7 наурызында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Аягөз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аталған шешіммен бекітілген Тұрғын үй көмегін көрсетудің мөлшері мен тәртібін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w:t>
            </w:r>
            <w:r>
              <w:br/>
            </w:r>
            <w:r>
              <w:rPr>
                <w:rFonts w:ascii="Times New Roman"/>
                <w:b w:val="false"/>
                <w:i/>
                <w:color w:val="000000"/>
                <w:sz w:val="20"/>
              </w:rPr>
              <w:t xml:space="preserve">мәслихат хатшысының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Молдашева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мәслихаттың </w:t>
            </w:r>
            <w:r>
              <w:br/>
            </w:r>
            <w:r>
              <w:rPr>
                <w:rFonts w:ascii="Times New Roman"/>
                <w:b w:val="false"/>
                <w:i w:val="false"/>
                <w:color w:val="000000"/>
                <w:sz w:val="20"/>
              </w:rPr>
              <w:t xml:space="preserve">2018 жылғы 23 шілдедегі </w:t>
            </w:r>
            <w:r>
              <w:br/>
            </w:r>
            <w:r>
              <w:rPr>
                <w:rFonts w:ascii="Times New Roman"/>
                <w:b w:val="false"/>
                <w:i w:val="false"/>
                <w:color w:val="000000"/>
                <w:sz w:val="20"/>
              </w:rPr>
              <w:t xml:space="preserve">№ 26/182-VI </w:t>
            </w:r>
            <w:r>
              <w:br/>
            </w:r>
            <w:r>
              <w:rPr>
                <w:rFonts w:ascii="Times New Roman"/>
                <w:b w:val="false"/>
                <w:i w:val="false"/>
                <w:color w:val="000000"/>
                <w:sz w:val="20"/>
              </w:rPr>
              <w:t>шешіміне қосымша</w:t>
            </w:r>
          </w:p>
        </w:tc>
      </w:tr>
    </w:tbl>
    <w:bookmarkStart w:name="z8" w:id="5"/>
    <w:p>
      <w:pPr>
        <w:spacing w:after="0"/>
        <w:ind w:left="0"/>
        <w:jc w:val="left"/>
      </w:pPr>
      <w:r>
        <w:rPr>
          <w:rFonts w:ascii="Times New Roman"/>
          <w:b/>
          <w:i w:val="false"/>
          <w:color w:val="000000"/>
        </w:rPr>
        <w:t xml:space="preserve"> Тұрғын үй көмегiн көрсетудiң мөлшерi мен тәртiбiн айқындау туралы Қағида</w:t>
      </w:r>
    </w:p>
    <w:bookmarkEnd w:id="5"/>
    <w:bookmarkStart w:name="z9" w:id="6"/>
    <w:p>
      <w:pPr>
        <w:spacing w:after="0"/>
        <w:ind w:left="0"/>
        <w:jc w:val="both"/>
      </w:pPr>
      <w:r>
        <w:rPr>
          <w:rFonts w:ascii="Times New Roman"/>
          <w:b w:val="false"/>
          <w:i w:val="false"/>
          <w:color w:val="000000"/>
          <w:sz w:val="28"/>
        </w:rPr>
        <w:t xml:space="preserve">
      Осы Тұрғын үй көмегiн көрсетудiң мөлшерi мен тәртiбiн айқындау туралы Қағида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(бұдан әрі - Ереже) қаулыларына сәйкес әзiрлендi және аз қамтамасыз етілген отбасыларға (азаматтарға) тұрғын үй көмегiн көрсетудiң мөлшерi мен тәртiбiн айқындайды.</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Қағидада</w:t>
      </w:r>
      <w:r>
        <w:rPr>
          <w:rFonts w:ascii="Times New Roman"/>
          <w:b w:val="false"/>
          <w:i w:val="false"/>
          <w:color w:val="000000"/>
          <w:sz w:val="28"/>
        </w:rPr>
        <w:t xml:space="preserve"> мынандай негізгі ұғымдар пайдаланылады:</w:t>
      </w:r>
    </w:p>
    <w:bookmarkEnd w:id="8"/>
    <w:bookmarkStart w:name="z12" w:id="9"/>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көмегiн алуға құқығы бар адамдар;</w:t>
      </w:r>
    </w:p>
    <w:bookmarkEnd w:id="9"/>
    <w:bookmarkStart w:name="z13" w:id="10"/>
    <w:p>
      <w:pPr>
        <w:spacing w:after="0"/>
        <w:ind w:left="0"/>
        <w:jc w:val="both"/>
      </w:pPr>
      <w:r>
        <w:rPr>
          <w:rFonts w:ascii="Times New Roman"/>
          <w:b w:val="false"/>
          <w:i w:val="false"/>
          <w:color w:val="000000"/>
          <w:sz w:val="28"/>
        </w:rPr>
        <w:t xml:space="preserve">
      2)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p>
    <w:bookmarkEnd w:id="10"/>
    <w:bookmarkStart w:name="z14" w:id="11"/>
    <w:p>
      <w:pPr>
        <w:spacing w:after="0"/>
        <w:ind w:left="0"/>
        <w:jc w:val="both"/>
      </w:pPr>
      <w:r>
        <w:rPr>
          <w:rFonts w:ascii="Times New Roman"/>
          <w:b w:val="false"/>
          <w:i w:val="false"/>
          <w:color w:val="000000"/>
          <w:sz w:val="28"/>
        </w:rPr>
        <w:t>
      3)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p>
    <w:bookmarkEnd w:id="11"/>
    <w:bookmarkStart w:name="z15" w:id="12"/>
    <w:p>
      <w:pPr>
        <w:spacing w:after="0"/>
        <w:ind w:left="0"/>
        <w:jc w:val="both"/>
      </w:pPr>
      <w:r>
        <w:rPr>
          <w:rFonts w:ascii="Times New Roman"/>
          <w:b w:val="false"/>
          <w:i w:val="false"/>
          <w:color w:val="000000"/>
          <w:sz w:val="28"/>
        </w:rPr>
        <w:t>
      4) уәкiлеттi орган - жергiлiктi бюджет қаражаты есебiнен қаржыландыратын, тұрғын үй көмегiн тағайындауды жүзеге асыратын "Шығыс Қазақстан облысы, Аягөз аудандық жұмыспен қамту және әлеуметтік бағдарламалар бөлімі" мемлекеттік мекемесі;</w:t>
      </w:r>
    </w:p>
    <w:bookmarkEnd w:id="12"/>
    <w:bookmarkStart w:name="z16" w:id="13"/>
    <w:p>
      <w:pPr>
        <w:spacing w:after="0"/>
        <w:ind w:left="0"/>
        <w:jc w:val="both"/>
      </w:pPr>
      <w:r>
        <w:rPr>
          <w:rFonts w:ascii="Times New Roman"/>
          <w:b w:val="false"/>
          <w:i w:val="false"/>
          <w:color w:val="000000"/>
          <w:sz w:val="28"/>
        </w:rPr>
        <w:t>
      5)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3"/>
    <w:bookmarkStart w:name="z17" w:id="14"/>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4"/>
    <w:bookmarkStart w:name="z18" w:id="15"/>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5"/>
    <w:bookmarkStart w:name="z19" w:id="16"/>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6"/>
    <w:bookmarkStart w:name="z20" w:id="17"/>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тұрғынжайды пайдаланғаны үшін жалға алу төлемақысын төлеуге беріледі.</w:t>
      </w:r>
    </w:p>
    <w:bookmarkEnd w:id="17"/>
    <w:bookmarkStart w:name="z21" w:id="18"/>
    <w:p>
      <w:pPr>
        <w:spacing w:after="0"/>
        <w:ind w:left="0"/>
        <w:jc w:val="both"/>
      </w:pPr>
      <w:r>
        <w:rPr>
          <w:rFonts w:ascii="Times New Roman"/>
          <w:b w:val="false"/>
          <w:i w:val="false"/>
          <w:color w:val="000000"/>
          <w:sz w:val="28"/>
        </w:rPr>
        <w:t>
      3. Тұрғын үй көмегі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төлеуге жеткiзушiлер ұсынған шоттар бойынша, бюджет қаражаты есебінен көрсетіледі. Аягөз аудандық мәслихаты тұрғын үй көмегiн көрсетудiң мөлшерiн және тәртiбiн айқындайды.</w:t>
      </w:r>
    </w:p>
    <w:bookmarkEnd w:id="18"/>
    <w:bookmarkStart w:name="z22" w:id="19"/>
    <w:p>
      <w:pPr>
        <w:spacing w:after="0"/>
        <w:ind w:left="0"/>
        <w:jc w:val="both"/>
      </w:pPr>
      <w:r>
        <w:rPr>
          <w:rFonts w:ascii="Times New Roman"/>
          <w:b w:val="false"/>
          <w:i w:val="false"/>
          <w:color w:val="000000"/>
          <w:sz w:val="28"/>
        </w:rPr>
        <w:t>
      Коммуналдық қызметтерді жеткізушілер уәкілетті органға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 Тұрғын үй көмегін есептеу кезінде қызмет көрсетушілер ұсынған жылудың шығындалуы тұрғын үй алаңының әлеуметтік нормалары шегінде есепке алынады.</w:t>
      </w:r>
    </w:p>
    <w:bookmarkEnd w:id="19"/>
    <w:bookmarkStart w:name="z23" w:id="20"/>
    <w:p>
      <w:pPr>
        <w:spacing w:after="0"/>
        <w:ind w:left="0"/>
        <w:jc w:val="both"/>
      </w:pPr>
      <w:r>
        <w:rPr>
          <w:rFonts w:ascii="Times New Roman"/>
          <w:b w:val="false"/>
          <w:i w:val="false"/>
          <w:color w:val="000000"/>
          <w:sz w:val="28"/>
        </w:rPr>
        <w:t xml:space="preserve">
      Тас көмірдің құнын есептеу үшін тұрғын үй көмегін есептеген тоқсанның алдындағы тоқсанның соңғы айындағы жағдай бойынша Шығыс Қазақстан облыстық жұмыспен қамту және әлеуметтік бағдарламаларды үйлестіру басқармасы ұсынған аудан бойынша орташа баға қолданылады. </w:t>
      </w:r>
    </w:p>
    <w:bookmarkEnd w:id="20"/>
    <w:bookmarkStart w:name="z24" w:id="21"/>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1"/>
    <w:bookmarkStart w:name="z25" w:id="22"/>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2"/>
    <w:bookmarkStart w:name="z26" w:id="23"/>
    <w:p>
      <w:pPr>
        <w:spacing w:after="0"/>
        <w:ind w:left="0"/>
        <w:jc w:val="left"/>
      </w:pPr>
      <w:r>
        <w:rPr>
          <w:rFonts w:ascii="Times New Roman"/>
          <w:b/>
          <w:i w:val="false"/>
          <w:color w:val="000000"/>
        </w:rPr>
        <w:t xml:space="preserve"> 2. Тұрғын үй көмегiн көрсету тәртiбi</w:t>
      </w:r>
    </w:p>
    <w:bookmarkEnd w:id="23"/>
    <w:bookmarkStart w:name="z27" w:id="24"/>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p>
    <w:bookmarkEnd w:id="24"/>
    <w:bookmarkStart w:name="z28" w:id="25"/>
    <w:p>
      <w:pPr>
        <w:spacing w:after="0"/>
        <w:ind w:left="0"/>
        <w:jc w:val="both"/>
      </w:pPr>
      <w:r>
        <w:rPr>
          <w:rFonts w:ascii="Times New Roman"/>
          <w:b w:val="false"/>
          <w:i w:val="false"/>
          <w:color w:val="000000"/>
          <w:sz w:val="28"/>
        </w:rPr>
        <w:t xml:space="preserve">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(бүдан әрі - портал) арқылы өтініш береді және Ереженің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тізбесін ұсынады.</w:t>
      </w:r>
    </w:p>
    <w:bookmarkEnd w:id="25"/>
    <w:bookmarkStart w:name="z29" w:id="26"/>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6"/>
    <w:bookmarkStart w:name="z30" w:id="27"/>
    <w:p>
      <w:pPr>
        <w:spacing w:after="0"/>
        <w:ind w:left="0"/>
        <w:jc w:val="both"/>
      </w:pPr>
      <w:r>
        <w:rPr>
          <w:rFonts w:ascii="Times New Roman"/>
          <w:b w:val="false"/>
          <w:i w:val="false"/>
          <w:color w:val="000000"/>
          <w:sz w:val="28"/>
        </w:rPr>
        <w:t xml:space="preserve">
      5-2. Ереженің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7"/>
    <w:bookmarkStart w:name="z31" w:id="28"/>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8"/>
    <w:bookmarkStart w:name="z32" w:id="29"/>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9"/>
    <w:bookmarkStart w:name="z33" w:id="30"/>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Мемлекеттік корпорация арқылы дәлелді бас тартуды жібереді.</w:t>
      </w:r>
    </w:p>
    <w:bookmarkEnd w:id="30"/>
    <w:bookmarkStart w:name="z34" w:id="31"/>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1"/>
    <w:bookmarkStart w:name="z35" w:id="32"/>
    <w:p>
      <w:pPr>
        <w:spacing w:after="0"/>
        <w:ind w:left="0"/>
        <w:jc w:val="both"/>
      </w:pPr>
      <w:r>
        <w:rPr>
          <w:rFonts w:ascii="Times New Roman"/>
          <w:b w:val="false"/>
          <w:i w:val="false"/>
          <w:color w:val="000000"/>
          <w:sz w:val="28"/>
        </w:rPr>
        <w:t>
      6. Алғаш өтініш жасаған кезде тұрғын үй көмегі қажетті құжаттар тізбесімен бірге өтініш берген айдан бастап тағайындалады.</w:t>
      </w:r>
    </w:p>
    <w:bookmarkEnd w:id="32"/>
    <w:bookmarkStart w:name="z36" w:id="33"/>
    <w:p>
      <w:pPr>
        <w:spacing w:after="0"/>
        <w:ind w:left="0"/>
        <w:jc w:val="both"/>
      </w:pPr>
      <w:r>
        <w:rPr>
          <w:rFonts w:ascii="Times New Roman"/>
          <w:b w:val="false"/>
          <w:i w:val="false"/>
          <w:color w:val="000000"/>
          <w:sz w:val="28"/>
        </w:rPr>
        <w:t>
      7.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33"/>
    <w:bookmarkStart w:name="z37" w:id="34"/>
    <w:p>
      <w:pPr>
        <w:spacing w:after="0"/>
        <w:ind w:left="0"/>
        <w:jc w:val="both"/>
      </w:pPr>
      <w:r>
        <w:rPr>
          <w:rFonts w:ascii="Times New Roman"/>
          <w:b w:val="false"/>
          <w:i w:val="false"/>
          <w:color w:val="000000"/>
          <w:sz w:val="28"/>
        </w:rPr>
        <w:t>
      8.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34"/>
    <w:bookmarkStart w:name="z38" w:id="35"/>
    <w:p>
      <w:pPr>
        <w:spacing w:after="0"/>
        <w:ind w:left="0"/>
        <w:jc w:val="both"/>
      </w:pPr>
      <w:r>
        <w:rPr>
          <w:rFonts w:ascii="Times New Roman"/>
          <w:b w:val="false"/>
          <w:i w:val="false"/>
          <w:color w:val="000000"/>
          <w:sz w:val="28"/>
        </w:rPr>
        <w:t>
      9. Тұрғын үй көмегін тағайындау үшін құжаттар ағымдағы тоқсанның соңғы айының 25-не дейін қабылданады.</w:t>
      </w:r>
    </w:p>
    <w:bookmarkEnd w:id="35"/>
    <w:bookmarkStart w:name="z39" w:id="36"/>
    <w:p>
      <w:pPr>
        <w:spacing w:after="0"/>
        <w:ind w:left="0"/>
        <w:jc w:val="both"/>
      </w:pPr>
      <w:r>
        <w:rPr>
          <w:rFonts w:ascii="Times New Roman"/>
          <w:b w:val="false"/>
          <w:i w:val="false"/>
          <w:color w:val="000000"/>
          <w:sz w:val="28"/>
        </w:rPr>
        <w:t>
      10. Тұрғын үй көмегі:</w:t>
      </w:r>
    </w:p>
    <w:bookmarkEnd w:id="36"/>
    <w:bookmarkStart w:name="z40" w:id="37"/>
    <w:p>
      <w:pPr>
        <w:spacing w:after="0"/>
        <w:ind w:left="0"/>
        <w:jc w:val="both"/>
      </w:pPr>
      <w:r>
        <w:rPr>
          <w:rFonts w:ascii="Times New Roman"/>
          <w:b w:val="false"/>
          <w:i w:val="false"/>
          <w:color w:val="000000"/>
          <w:sz w:val="28"/>
        </w:rPr>
        <w:t xml:space="preserve">
      1) жеке меншігінде бір бірліктен артық тұрғын үйі (үйі, пәтері) бар немесе тұрғын үй-жайларын жалға берген; </w:t>
      </w:r>
    </w:p>
    <w:bookmarkEnd w:id="37"/>
    <w:bookmarkStart w:name="z41" w:id="38"/>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p>
    <w:bookmarkEnd w:id="38"/>
    <w:bookmarkStart w:name="z42" w:id="39"/>
    <w:p>
      <w:pPr>
        <w:spacing w:after="0"/>
        <w:ind w:left="0"/>
        <w:jc w:val="both"/>
      </w:pPr>
      <w:r>
        <w:rPr>
          <w:rFonts w:ascii="Times New Roman"/>
          <w:b w:val="false"/>
          <w:i w:val="false"/>
          <w:color w:val="000000"/>
          <w:sz w:val="28"/>
        </w:rPr>
        <w:t>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p>
    <w:bookmarkEnd w:id="39"/>
    <w:bookmarkStart w:name="z43" w:id="40"/>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40"/>
    <w:bookmarkStart w:name="z44" w:id="41"/>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отбасыларға көрсетілмейді.</w:t>
      </w:r>
    </w:p>
    <w:bookmarkEnd w:id="41"/>
    <w:bookmarkStart w:name="z45" w:id="42"/>
    <w:p>
      <w:pPr>
        <w:spacing w:after="0"/>
        <w:ind w:left="0"/>
        <w:jc w:val="both"/>
      </w:pPr>
      <w:r>
        <w:rPr>
          <w:rFonts w:ascii="Times New Roman"/>
          <w:b w:val="false"/>
          <w:i w:val="false"/>
          <w:color w:val="000000"/>
          <w:sz w:val="28"/>
        </w:rPr>
        <w:t>
      11.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42"/>
    <w:bookmarkStart w:name="z46" w:id="43"/>
    <w:p>
      <w:pPr>
        <w:spacing w:after="0"/>
        <w:ind w:left="0"/>
        <w:jc w:val="both"/>
      </w:pPr>
      <w:r>
        <w:rPr>
          <w:rFonts w:ascii="Times New Roman"/>
          <w:b w:val="false"/>
          <w:i w:val="false"/>
          <w:color w:val="000000"/>
          <w:sz w:val="28"/>
        </w:rPr>
        <w:t>
      12.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43"/>
    <w:bookmarkStart w:name="z47" w:id="44"/>
    <w:p>
      <w:pPr>
        <w:spacing w:after="0"/>
        <w:ind w:left="0"/>
        <w:jc w:val="both"/>
      </w:pPr>
      <w:r>
        <w:rPr>
          <w:rFonts w:ascii="Times New Roman"/>
          <w:b w:val="false"/>
          <w:i w:val="false"/>
          <w:color w:val="000000"/>
          <w:sz w:val="28"/>
        </w:rPr>
        <w:t xml:space="preserve">
      13.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 </w:t>
      </w:r>
    </w:p>
    <w:bookmarkEnd w:id="44"/>
    <w:bookmarkStart w:name="z48" w:id="45"/>
    <w:p>
      <w:pPr>
        <w:spacing w:after="0"/>
        <w:ind w:left="0"/>
        <w:jc w:val="both"/>
      </w:pPr>
      <w:r>
        <w:rPr>
          <w:rFonts w:ascii="Times New Roman"/>
          <w:b w:val="false"/>
          <w:i w:val="false"/>
          <w:color w:val="000000"/>
          <w:sz w:val="28"/>
        </w:rPr>
        <w:t>
      14.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w:t>
      </w:r>
    </w:p>
    <w:bookmarkEnd w:id="45"/>
    <w:bookmarkStart w:name="z49" w:id="46"/>
    <w:p>
      <w:pPr>
        <w:spacing w:after="0"/>
        <w:ind w:left="0"/>
        <w:jc w:val="both"/>
      </w:pPr>
      <w:r>
        <w:rPr>
          <w:rFonts w:ascii="Times New Roman"/>
          <w:b w:val="false"/>
          <w:i w:val="false"/>
          <w:color w:val="000000"/>
          <w:sz w:val="28"/>
        </w:rPr>
        <w:t>
      15.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 </w:t>
      </w:r>
    </w:p>
    <w:bookmarkEnd w:id="46"/>
    <w:bookmarkStart w:name="z50" w:id="47"/>
    <w:p>
      <w:pPr>
        <w:spacing w:after="0"/>
        <w:ind w:left="0"/>
        <w:jc w:val="both"/>
      </w:pPr>
      <w:r>
        <w:rPr>
          <w:rFonts w:ascii="Times New Roman"/>
          <w:b w:val="false"/>
          <w:i w:val="false"/>
          <w:color w:val="000000"/>
          <w:sz w:val="28"/>
        </w:rPr>
        <w:t>
      16.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 </w:t>
      </w:r>
    </w:p>
    <w:bookmarkEnd w:id="47"/>
    <w:bookmarkStart w:name="z51" w:id="48"/>
    <w:p>
      <w:pPr>
        <w:spacing w:after="0"/>
        <w:ind w:left="0"/>
        <w:jc w:val="both"/>
      </w:pPr>
      <w:r>
        <w:rPr>
          <w:rFonts w:ascii="Times New Roman"/>
          <w:b w:val="false"/>
          <w:i w:val="false"/>
          <w:color w:val="000000"/>
          <w:sz w:val="28"/>
        </w:rPr>
        <w:t>
      17. Тұрғын үй көмегін тағайындаған кезде келесі шарттар қолданылады:</w:t>
      </w:r>
    </w:p>
    <w:bookmarkEnd w:id="48"/>
    <w:bookmarkStart w:name="z52" w:id="49"/>
    <w:p>
      <w:pPr>
        <w:spacing w:after="0"/>
        <w:ind w:left="0"/>
        <w:jc w:val="both"/>
      </w:pPr>
      <w:r>
        <w:rPr>
          <w:rFonts w:ascii="Times New Roman"/>
          <w:b w:val="false"/>
          <w:i w:val="false"/>
          <w:color w:val="000000"/>
          <w:sz w:val="28"/>
        </w:rPr>
        <w:t>
      1) өтініш беруші заңды некеде тұрса, бірақ зайыбы сол мекен - 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49"/>
    <w:bookmarkStart w:name="z53" w:id="50"/>
    <w:p>
      <w:pPr>
        <w:spacing w:after="0"/>
        <w:ind w:left="0"/>
        <w:jc w:val="both"/>
      </w:pPr>
      <w:r>
        <w:rPr>
          <w:rFonts w:ascii="Times New Roman"/>
          <w:b w:val="false"/>
          <w:i w:val="false"/>
          <w:color w:val="000000"/>
          <w:sz w:val="28"/>
        </w:rPr>
        <w:t>
      2) өтініш берушінің үйінде ата - ана құқығынан айырылмаған және басқа жерде тіркелген ата-анасы бар 18 жасқа дейінгі бала тіркелген жағдайда, баланың ата - анасының табыстары есептеледі.</w:t>
      </w:r>
    </w:p>
    <w:bookmarkEnd w:id="50"/>
    <w:bookmarkStart w:name="z54" w:id="51"/>
    <w:p>
      <w:pPr>
        <w:spacing w:after="0"/>
        <w:ind w:left="0"/>
        <w:jc w:val="both"/>
      </w:pPr>
      <w:r>
        <w:rPr>
          <w:rFonts w:ascii="Times New Roman"/>
          <w:b w:val="false"/>
          <w:i w:val="false"/>
          <w:color w:val="000000"/>
          <w:sz w:val="28"/>
        </w:rPr>
        <w:t>
      18.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51"/>
    <w:bookmarkStart w:name="z55" w:id="52"/>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52"/>
    <w:bookmarkStart w:name="z56" w:id="53"/>
    <w:p>
      <w:pPr>
        <w:spacing w:after="0"/>
        <w:ind w:left="0"/>
        <w:jc w:val="both"/>
      </w:pPr>
      <w:r>
        <w:rPr>
          <w:rFonts w:ascii="Times New Roman"/>
          <w:b w:val="false"/>
          <w:i w:val="false"/>
          <w:color w:val="000000"/>
          <w:sz w:val="28"/>
        </w:rPr>
        <w:t>
      19.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53"/>
    <w:bookmarkStart w:name="z57" w:id="54"/>
    <w:p>
      <w:pPr>
        <w:spacing w:after="0"/>
        <w:ind w:left="0"/>
        <w:jc w:val="left"/>
      </w:pPr>
      <w:r>
        <w:rPr>
          <w:rFonts w:ascii="Times New Roman"/>
          <w:b/>
          <w:i w:val="false"/>
          <w:color w:val="000000"/>
        </w:rPr>
        <w:t xml:space="preserve"> 3. Тұрғын үй көмегінің мөлшері, тұрғын үйді ұстау және  коммуналдық қызметтердi тұтыну нормативтерi</w:t>
      </w:r>
    </w:p>
    <w:bookmarkEnd w:id="54"/>
    <w:bookmarkStart w:name="z58" w:id="55"/>
    <w:p>
      <w:pPr>
        <w:spacing w:after="0"/>
        <w:ind w:left="0"/>
        <w:jc w:val="both"/>
      </w:pPr>
      <w:r>
        <w:rPr>
          <w:rFonts w:ascii="Times New Roman"/>
          <w:b w:val="false"/>
          <w:i w:val="false"/>
          <w:color w:val="000000"/>
          <w:sz w:val="28"/>
        </w:rPr>
        <w:t>
      20.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55"/>
    <w:bookmarkStart w:name="z59" w:id="56"/>
    <w:p>
      <w:pPr>
        <w:spacing w:after="0"/>
        <w:ind w:left="0"/>
        <w:jc w:val="both"/>
      </w:pPr>
      <w:r>
        <w:rPr>
          <w:rFonts w:ascii="Times New Roman"/>
          <w:b w:val="false"/>
          <w:i w:val="false"/>
          <w:color w:val="000000"/>
          <w:sz w:val="28"/>
        </w:rPr>
        <w:t>
      21. Шектi жол берiлетiн шығыстар деңгейі отбасының (азаматтың) жиынтық табыстарына 15 пайызы мөлшерiнде белгiленедi.</w:t>
      </w:r>
    </w:p>
    <w:bookmarkEnd w:id="56"/>
    <w:bookmarkStart w:name="z60" w:id="57"/>
    <w:p>
      <w:pPr>
        <w:spacing w:after="0"/>
        <w:ind w:left="0"/>
        <w:jc w:val="both"/>
      </w:pPr>
      <w:r>
        <w:rPr>
          <w:rFonts w:ascii="Times New Roman"/>
          <w:b w:val="false"/>
          <w:i w:val="false"/>
          <w:color w:val="000000"/>
          <w:sz w:val="28"/>
        </w:rPr>
        <w:t>
      Тұрғын үй көмегін есептеген кезде, иелері өздері жылытатын тұрғын үйде (ғимаратта) отынның тас көмірден басқа түрлерін қолданса, олардың құны мен шығын нормасы тас көмірдің құнына балама есептеледі.</w:t>
      </w:r>
    </w:p>
    <w:bookmarkEnd w:id="57"/>
    <w:bookmarkStart w:name="z61" w:id="58"/>
    <w:p>
      <w:pPr>
        <w:spacing w:after="0"/>
        <w:ind w:left="0"/>
        <w:jc w:val="both"/>
      </w:pPr>
      <w:r>
        <w:rPr>
          <w:rFonts w:ascii="Times New Roman"/>
          <w:b w:val="false"/>
          <w:i w:val="false"/>
          <w:color w:val="000000"/>
          <w:sz w:val="28"/>
        </w:rPr>
        <w:t>
       22. Тұрғын үй көмегiн есептеу кезiнде келесi нормалар есепке алынады:</w:t>
      </w:r>
    </w:p>
    <w:bookmarkEnd w:id="58"/>
    <w:bookmarkStart w:name="z62" w:id="59"/>
    <w:p>
      <w:pPr>
        <w:spacing w:after="0"/>
        <w:ind w:left="0"/>
        <w:jc w:val="both"/>
      </w:pPr>
      <w:r>
        <w:rPr>
          <w:rFonts w:ascii="Times New Roman"/>
          <w:b w:val="false"/>
          <w:i w:val="false"/>
          <w:color w:val="000000"/>
          <w:sz w:val="28"/>
        </w:rPr>
        <w:t>
      1) алаң нормалары:</w:t>
      </w:r>
    </w:p>
    <w:bookmarkEnd w:id="59"/>
    <w:bookmarkStart w:name="z63" w:id="60"/>
    <w:p>
      <w:pPr>
        <w:spacing w:after="0"/>
        <w:ind w:left="0"/>
        <w:jc w:val="both"/>
      </w:pPr>
      <w:r>
        <w:rPr>
          <w:rFonts w:ascii="Times New Roman"/>
          <w:b w:val="false"/>
          <w:i w:val="false"/>
          <w:color w:val="000000"/>
          <w:sz w:val="28"/>
        </w:rPr>
        <w:t>
      жалғыз өзі тұратын азаматтар үшiн - 30 шаршы метр;</w:t>
      </w:r>
    </w:p>
    <w:bookmarkEnd w:id="60"/>
    <w:bookmarkStart w:name="z64" w:id="61"/>
    <w:p>
      <w:pPr>
        <w:spacing w:after="0"/>
        <w:ind w:left="0"/>
        <w:jc w:val="both"/>
      </w:pPr>
      <w:r>
        <w:rPr>
          <w:rFonts w:ascii="Times New Roman"/>
          <w:b w:val="false"/>
          <w:i w:val="false"/>
          <w:color w:val="000000"/>
          <w:sz w:val="28"/>
        </w:rPr>
        <w:t>
      екi адамнан тұратын отбасы үшiн - 36 шаршы метр;</w:t>
      </w:r>
    </w:p>
    <w:bookmarkEnd w:id="61"/>
    <w:bookmarkStart w:name="z65" w:id="62"/>
    <w:p>
      <w:pPr>
        <w:spacing w:after="0"/>
        <w:ind w:left="0"/>
        <w:jc w:val="both"/>
      </w:pPr>
      <w:r>
        <w:rPr>
          <w:rFonts w:ascii="Times New Roman"/>
          <w:b w:val="false"/>
          <w:i w:val="false"/>
          <w:color w:val="000000"/>
          <w:sz w:val="28"/>
        </w:rPr>
        <w:t>
      үш адамнан тұратын отбасы үшiн - 54 шаршы метр;</w:t>
      </w:r>
    </w:p>
    <w:bookmarkEnd w:id="62"/>
    <w:bookmarkStart w:name="z66" w:id="63"/>
    <w:p>
      <w:pPr>
        <w:spacing w:after="0"/>
        <w:ind w:left="0"/>
        <w:jc w:val="both"/>
      </w:pPr>
      <w:r>
        <w:rPr>
          <w:rFonts w:ascii="Times New Roman"/>
          <w:b w:val="false"/>
          <w:i w:val="false"/>
          <w:color w:val="000000"/>
          <w:sz w:val="28"/>
        </w:rPr>
        <w:t>
      төрт немесе одан да көп адамнан тұратын отбасы үшiн - әр отбасы мүшесіне 18 шаршы метрден, бiрақ 90 шаршы метрден аспау керек;</w:t>
      </w:r>
    </w:p>
    <w:bookmarkEnd w:id="63"/>
    <w:bookmarkStart w:name="z67" w:id="64"/>
    <w:p>
      <w:pPr>
        <w:spacing w:after="0"/>
        <w:ind w:left="0"/>
        <w:jc w:val="both"/>
      </w:pPr>
      <w:r>
        <w:rPr>
          <w:rFonts w:ascii="Times New Roman"/>
          <w:b w:val="false"/>
          <w:i w:val="false"/>
          <w:color w:val="000000"/>
          <w:sz w:val="28"/>
        </w:rPr>
        <w:t>
      2) кондоминиумның ортақ мүлігін пайдалануға шығыстар – 1 шаршы метрге 30 теңге;</w:t>
      </w:r>
    </w:p>
    <w:bookmarkEnd w:id="64"/>
    <w:bookmarkStart w:name="z68" w:id="65"/>
    <w:p>
      <w:pPr>
        <w:spacing w:after="0"/>
        <w:ind w:left="0"/>
        <w:jc w:val="both"/>
      </w:pPr>
      <w:r>
        <w:rPr>
          <w:rFonts w:ascii="Times New Roman"/>
          <w:b w:val="false"/>
          <w:i w:val="false"/>
          <w:color w:val="000000"/>
          <w:sz w:val="28"/>
        </w:rPr>
        <w:t>
      3) бір айда электр қуатын тұтыну нормасы:</w:t>
      </w:r>
    </w:p>
    <w:bookmarkEnd w:id="65"/>
    <w:bookmarkStart w:name="z69" w:id="66"/>
    <w:p>
      <w:pPr>
        <w:spacing w:after="0"/>
        <w:ind w:left="0"/>
        <w:jc w:val="both"/>
      </w:pPr>
      <w:r>
        <w:rPr>
          <w:rFonts w:ascii="Times New Roman"/>
          <w:b w:val="false"/>
          <w:i w:val="false"/>
          <w:color w:val="000000"/>
          <w:sz w:val="28"/>
        </w:rPr>
        <w:t>
      жалғыз өзі тұратын азаматтар үшін - 90 кВт;</w:t>
      </w:r>
    </w:p>
    <w:bookmarkEnd w:id="66"/>
    <w:bookmarkStart w:name="z70" w:id="67"/>
    <w:p>
      <w:pPr>
        <w:spacing w:after="0"/>
        <w:ind w:left="0"/>
        <w:jc w:val="both"/>
      </w:pPr>
      <w:r>
        <w:rPr>
          <w:rFonts w:ascii="Times New Roman"/>
          <w:b w:val="false"/>
          <w:i w:val="false"/>
          <w:color w:val="000000"/>
          <w:sz w:val="28"/>
        </w:rPr>
        <w:t>
      екі адамнан тұратын отбасы үшін - 150 кВт;</w:t>
      </w:r>
    </w:p>
    <w:bookmarkEnd w:id="67"/>
    <w:bookmarkStart w:name="z71" w:id="68"/>
    <w:p>
      <w:pPr>
        <w:spacing w:after="0"/>
        <w:ind w:left="0"/>
        <w:jc w:val="both"/>
      </w:pPr>
      <w:r>
        <w:rPr>
          <w:rFonts w:ascii="Times New Roman"/>
          <w:b w:val="false"/>
          <w:i w:val="false"/>
          <w:color w:val="000000"/>
          <w:sz w:val="28"/>
        </w:rPr>
        <w:t>
      үш адамнан тұратын отбасы үшін - 180 кВт;</w:t>
      </w:r>
    </w:p>
    <w:bookmarkEnd w:id="68"/>
    <w:bookmarkStart w:name="z72" w:id="69"/>
    <w:p>
      <w:pPr>
        <w:spacing w:after="0"/>
        <w:ind w:left="0"/>
        <w:jc w:val="both"/>
      </w:pPr>
      <w:r>
        <w:rPr>
          <w:rFonts w:ascii="Times New Roman"/>
          <w:b w:val="false"/>
          <w:i w:val="false"/>
          <w:color w:val="000000"/>
          <w:sz w:val="28"/>
        </w:rPr>
        <w:t>
      төрт және одан көп адамнан тұратын отбасы үшін - әрқайсысына 54 кВт, бiрақ 270 кВт аспауы керек.</w:t>
      </w:r>
    </w:p>
    <w:bookmarkEnd w:id="69"/>
    <w:bookmarkStart w:name="z73" w:id="70"/>
    <w:p>
      <w:pPr>
        <w:spacing w:after="0"/>
        <w:ind w:left="0"/>
        <w:jc w:val="both"/>
      </w:pPr>
      <w:r>
        <w:rPr>
          <w:rFonts w:ascii="Times New Roman"/>
          <w:b w:val="false"/>
          <w:i w:val="false"/>
          <w:color w:val="000000"/>
          <w:sz w:val="28"/>
        </w:rPr>
        <w:t>
      23. Тұрғынжайдың жалпы алаңының 1 шаршы метріне көмiрдiң шығыны – 129,8 кг, бiрақ бiр үйге 5000 кг артық емес.</w:t>
      </w:r>
    </w:p>
    <w:bookmarkEnd w:id="70"/>
    <w:bookmarkStart w:name="z74" w:id="71"/>
    <w:p>
      <w:pPr>
        <w:spacing w:after="0"/>
        <w:ind w:left="0"/>
        <w:jc w:val="left"/>
      </w:pPr>
      <w:r>
        <w:rPr>
          <w:rFonts w:ascii="Times New Roman"/>
          <w:b/>
          <w:i w:val="false"/>
          <w:color w:val="000000"/>
        </w:rPr>
        <w:t xml:space="preserve"> 4. Тұрғын үй көмегін төлеу</w:t>
      </w:r>
    </w:p>
    <w:bookmarkEnd w:id="71"/>
    <w:bookmarkStart w:name="z75" w:id="72"/>
    <w:p>
      <w:pPr>
        <w:spacing w:after="0"/>
        <w:ind w:left="0"/>
        <w:jc w:val="both"/>
      </w:pPr>
      <w:r>
        <w:rPr>
          <w:rFonts w:ascii="Times New Roman"/>
          <w:b w:val="false"/>
          <w:i w:val="false"/>
          <w:color w:val="000000"/>
          <w:sz w:val="28"/>
        </w:rPr>
        <w:t>
      24. Тұрғын үй көмегін төлеу екінші деңгейдегі банктер арқылы алушылардың дербес шоттарына аудару жолымен жүзеге асырылады.</w:t>
      </w:r>
    </w:p>
    <w:bookmarkEnd w:id="72"/>
    <w:bookmarkStart w:name="z76" w:id="73"/>
    <w:p>
      <w:pPr>
        <w:spacing w:after="0"/>
        <w:ind w:left="0"/>
        <w:jc w:val="left"/>
      </w:pPr>
      <w:r>
        <w:rPr>
          <w:rFonts w:ascii="Times New Roman"/>
          <w:b/>
          <w:i w:val="false"/>
          <w:color w:val="000000"/>
        </w:rPr>
        <w:t xml:space="preserve"> 5. Қорытынды ережелер</w:t>
      </w:r>
    </w:p>
    <w:bookmarkEnd w:id="73"/>
    <w:bookmarkStart w:name="z77" w:id="74"/>
    <w:p>
      <w:pPr>
        <w:spacing w:after="0"/>
        <w:ind w:left="0"/>
        <w:jc w:val="both"/>
      </w:pPr>
      <w:r>
        <w:rPr>
          <w:rFonts w:ascii="Times New Roman"/>
          <w:b w:val="false"/>
          <w:i w:val="false"/>
          <w:color w:val="000000"/>
          <w:sz w:val="28"/>
        </w:rPr>
        <w:t>
      25. Осы Қағидалармен реттелмеген қатынастар Қазақстан Республикасының қолданыстағы заңнамасына сәйкес реттеледі.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