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e0a0" w14:textId="4cfe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Бесқарағай ауданының бюджеті туралы" Бесқарағай аудандық мәслихатының 2017 жылғы 22 желтоқсандағы № 19/2-VІ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24 қазандағы № 30/2-VI шешімі. Шығыс Қазақстан облысы Әділет департаментінің Бесқарағай аудандық Әділет басқармасында 2018 жылғы 6 қарашада № 5-7-141 болып тіркелді. Күші жойылды - Шығыс Қазақстан облысы Бесқарағай аудандық мәслихатының 2019 жылғы 11 қаңтардағы № 36/3-VI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11.01.2019 </w:t>
      </w:r>
      <w:r>
        <w:rPr>
          <w:rFonts w:ascii="Times New Roman"/>
          <w:b w:val="false"/>
          <w:i w:val="false"/>
          <w:color w:val="ff0000"/>
          <w:sz w:val="28"/>
        </w:rPr>
        <w:t>№ 36/3-VI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Бесқарағай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"2018-2020 жылдарға арналған Бесқарағай ауданының бюджеті туралы" Бесқарағай аудандық мәслихатының 2017 жылғы 22 желтоқсандағы № 19/2-VІ (нормативтік құқықтық актілерді мемлекеттік тіркеу Тізілімінде 5365 нөмірімен тіркелген, Қазақстан Республикасы нормативтік құқықтық актілерінің эталондық бақылау банкінде электрондық түрде 2018 жылғы 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Бесқарағай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3 510 316,1 мың теңге, оның ішінде:</w:t>
      </w:r>
    </w:p>
    <w:bookmarkEnd w:id="3"/>
    <w:bookmarkStart w:name="z6" w:id="4"/>
    <w:p>
      <w:pPr>
        <w:spacing w:after="0"/>
        <w:ind w:left="0"/>
        <w:jc w:val="both"/>
      </w:pPr>
      <w:r>
        <w:rPr>
          <w:rFonts w:ascii="Times New Roman"/>
          <w:b w:val="false"/>
          <w:i w:val="false"/>
          <w:color w:val="000000"/>
          <w:sz w:val="28"/>
        </w:rPr>
        <w:t xml:space="preserve">
      салықтық түсімдер – 498 432,0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3 821,7 мың теңге; </w:t>
      </w:r>
    </w:p>
    <w:bookmarkEnd w:id="5"/>
    <w:bookmarkStart w:name="z8" w:id="6"/>
    <w:p>
      <w:pPr>
        <w:spacing w:after="0"/>
        <w:ind w:left="0"/>
        <w:jc w:val="both"/>
      </w:pPr>
      <w:r>
        <w:rPr>
          <w:rFonts w:ascii="Times New Roman"/>
          <w:b w:val="false"/>
          <w:i w:val="false"/>
          <w:color w:val="000000"/>
          <w:sz w:val="28"/>
        </w:rPr>
        <w:t xml:space="preserve">
      негізгі капиталды сатудан түсетін түсімдер – 8 959,0 мың теңге; </w:t>
      </w:r>
    </w:p>
    <w:bookmarkEnd w:id="6"/>
    <w:bookmarkStart w:name="z9" w:id="7"/>
    <w:p>
      <w:pPr>
        <w:spacing w:after="0"/>
        <w:ind w:left="0"/>
        <w:jc w:val="both"/>
      </w:pPr>
      <w:r>
        <w:rPr>
          <w:rFonts w:ascii="Times New Roman"/>
          <w:b w:val="false"/>
          <w:i w:val="false"/>
          <w:color w:val="000000"/>
          <w:sz w:val="28"/>
        </w:rPr>
        <w:t xml:space="preserve">
      трансферттер түсімі – 2 999 103,4 мың теңге; </w:t>
      </w:r>
    </w:p>
    <w:bookmarkEnd w:id="7"/>
    <w:bookmarkStart w:name="z10" w:id="8"/>
    <w:p>
      <w:pPr>
        <w:spacing w:after="0"/>
        <w:ind w:left="0"/>
        <w:jc w:val="both"/>
      </w:pPr>
      <w:r>
        <w:rPr>
          <w:rFonts w:ascii="Times New Roman"/>
          <w:b w:val="false"/>
          <w:i w:val="false"/>
          <w:color w:val="000000"/>
          <w:sz w:val="28"/>
        </w:rPr>
        <w:t xml:space="preserve">
      2) шығындар – 3 523 879,5 мың теңге; </w:t>
      </w:r>
    </w:p>
    <w:bookmarkEnd w:id="8"/>
    <w:bookmarkStart w:name="z11" w:id="9"/>
    <w:p>
      <w:pPr>
        <w:spacing w:after="0"/>
        <w:ind w:left="0"/>
        <w:jc w:val="both"/>
      </w:pPr>
      <w:r>
        <w:rPr>
          <w:rFonts w:ascii="Times New Roman"/>
          <w:b w:val="false"/>
          <w:i w:val="false"/>
          <w:color w:val="000000"/>
          <w:sz w:val="28"/>
        </w:rPr>
        <w:t xml:space="preserve">
      3) таза бюджеттік кредиттеу – 40 740,1 мың теңге, оның ішінде: </w:t>
      </w:r>
    </w:p>
    <w:bookmarkEnd w:id="9"/>
    <w:bookmarkStart w:name="z12" w:id="10"/>
    <w:p>
      <w:pPr>
        <w:spacing w:after="0"/>
        <w:ind w:left="0"/>
        <w:jc w:val="both"/>
      </w:pPr>
      <w:r>
        <w:rPr>
          <w:rFonts w:ascii="Times New Roman"/>
          <w:b w:val="false"/>
          <w:i w:val="false"/>
          <w:color w:val="000000"/>
          <w:sz w:val="28"/>
        </w:rPr>
        <w:t xml:space="preserve">
      бюджеттік кредиттер – 50 187,1 мың теңге; </w:t>
      </w:r>
    </w:p>
    <w:bookmarkEnd w:id="10"/>
    <w:bookmarkStart w:name="z13" w:id="11"/>
    <w:p>
      <w:pPr>
        <w:spacing w:after="0"/>
        <w:ind w:left="0"/>
        <w:jc w:val="both"/>
      </w:pPr>
      <w:r>
        <w:rPr>
          <w:rFonts w:ascii="Times New Roman"/>
          <w:b w:val="false"/>
          <w:i w:val="false"/>
          <w:color w:val="000000"/>
          <w:sz w:val="28"/>
        </w:rPr>
        <w:t>
      бюджеттік кредиттерді өтеу – 9 447,0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0,0 мың теңге, оның ішінде:</w:t>
      </w:r>
    </w:p>
    <w:bookmarkEnd w:id="12"/>
    <w:bookmarkStart w:name="z15" w:id="13"/>
    <w:p>
      <w:pPr>
        <w:spacing w:after="0"/>
        <w:ind w:left="0"/>
        <w:jc w:val="both"/>
      </w:pPr>
      <w:r>
        <w:rPr>
          <w:rFonts w:ascii="Times New Roman"/>
          <w:b w:val="false"/>
          <w:i w:val="false"/>
          <w:color w:val="000000"/>
          <w:sz w:val="28"/>
        </w:rPr>
        <w:t xml:space="preserve">
      қаржы активтерін сатып алу – 0,0 мың теңге; </w:t>
      </w:r>
    </w:p>
    <w:bookmarkEnd w:id="13"/>
    <w:bookmarkStart w:name="z16"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4"/>
    <w:bookmarkStart w:name="z17" w:id="15"/>
    <w:p>
      <w:pPr>
        <w:spacing w:after="0"/>
        <w:ind w:left="0"/>
        <w:jc w:val="both"/>
      </w:pPr>
      <w:r>
        <w:rPr>
          <w:rFonts w:ascii="Times New Roman"/>
          <w:b w:val="false"/>
          <w:i w:val="false"/>
          <w:color w:val="000000"/>
          <w:sz w:val="28"/>
        </w:rPr>
        <w:t>
      5) бюджет тапшылығы (профициті) – -54 303,5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–54 303,5 мың теңге.";</w:t>
      </w:r>
    </w:p>
    <w:bookmarkEnd w:id="16"/>
    <w:bookmarkStart w:name="z19"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17"/>
    <w:bookmarkStart w:name="z20" w:id="1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Мукинов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24 қазандағы </w:t>
            </w:r>
            <w:r>
              <w:br/>
            </w:r>
            <w:r>
              <w:rPr>
                <w:rFonts w:ascii="Times New Roman"/>
                <w:b w:val="false"/>
                <w:i w:val="false"/>
                <w:color w:val="000000"/>
                <w:sz w:val="20"/>
              </w:rPr>
              <w:t>№ 30/2-VI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19/2-VI шешіміне 1 қосымша</w:t>
            </w:r>
          </w:p>
        </w:tc>
      </w:tr>
    </w:tbl>
    <w:bookmarkStart w:name="z23" w:id="19"/>
    <w:p>
      <w:pPr>
        <w:spacing w:after="0"/>
        <w:ind w:left="0"/>
        <w:jc w:val="left"/>
      </w:pPr>
      <w:r>
        <w:rPr>
          <w:rFonts w:ascii="Times New Roman"/>
          <w:b/>
          <w:i w:val="false"/>
          <w:color w:val="000000"/>
        </w:rPr>
        <w:t xml:space="preserve"> 2018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3510316,1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498432,0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2999103,4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2999103,4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2999103,4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415880,6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222611,8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2360611,0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255"/>
        <w:gridCol w:w="5881"/>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3523879,5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1942207,7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1756629,7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1756629,7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273850,7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