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8e8f" w14:textId="0e68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Бородулиха ауданының Белағаш, Бородулиха, Новопокровка, Новошульба, Переменовка ауылдық және Жезкент кенттік округтерінің бюджеттері туралы" Бородулиха аудандық мәслихатының 2017 жылғы 28 желтоқсандағы № 18-2-VI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29 мамырдағы № 22-2-VI шешімі. Шығыс Қазақстан облысы Әділет департаментінің Бородулиха аудандық Әділет басқармасында 2018 жылғы 12 маусымда № 5-8-158 болып тіркелді. Күші жойылды - Шығыс Қазақстан облысы Бородулиха аудандық мәслихатының 2018 жылғы 28 желтоқсандағы № 32-7-VI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28.12.2018 </w:t>
      </w:r>
      <w:r>
        <w:rPr>
          <w:rFonts w:ascii="Times New Roman"/>
          <w:b w:val="false"/>
          <w:i w:val="false"/>
          <w:color w:val="ff0000"/>
          <w:sz w:val="28"/>
        </w:rPr>
        <w:t>№ 32-7-VI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аудандық бюджет туралы" Бородулиха аудандық мәслихатының 2017 жылғы 22 желтоқсандағы № 17-2-VI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Бородулиха аудандық мәслихатының 2018 жылғы 27 сәуірдегі № 21-2-VI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5-8-155 нөмірімен тіркелген) Бородулиха аудандық мәслихаты ШЕШІМ ҚАБЫЛДАДЫ:</w:t>
      </w:r>
    </w:p>
    <w:bookmarkEnd w:id="0"/>
    <w:bookmarkStart w:name="z17" w:id="1"/>
    <w:p>
      <w:pPr>
        <w:spacing w:after="0"/>
        <w:ind w:left="0"/>
        <w:jc w:val="both"/>
      </w:pPr>
      <w:r>
        <w:rPr>
          <w:rFonts w:ascii="Times New Roman"/>
          <w:b w:val="false"/>
          <w:i w:val="false"/>
          <w:color w:val="000000"/>
          <w:sz w:val="28"/>
        </w:rPr>
        <w:t xml:space="preserve">
      1. "2018-2020 жылдарға арналған Бородулиха ауданының Белағаш, Бородулиха, Новопокровка, Новошульба, Переменовка ауылдық және Жезкент кенттік округтерінің бюджеттері туралы" Бородулиха аудандық мәслихатының 2017 жылғы 28 желтоқсандағы № 18-2-VI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5428 нөмірімен тіркелген, Қазақстан Республикасы нормативтік құқықтық актілерінің электрондық түрдегі Эталондық бақылау банкінде 2018 жылғы 23 қаңтарда, "Пульс района", "Аудан тынысы" аудандық газеттерінде 2018 жылғы 26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жазылсын:</w:t>
      </w:r>
    </w:p>
    <w:bookmarkStart w:name="z14" w:id="2"/>
    <w:p>
      <w:pPr>
        <w:spacing w:after="0"/>
        <w:ind w:left="0"/>
        <w:jc w:val="both"/>
      </w:pPr>
      <w:r>
        <w:rPr>
          <w:rFonts w:ascii="Times New Roman"/>
          <w:b w:val="false"/>
          <w:i w:val="false"/>
          <w:color w:val="000000"/>
          <w:sz w:val="28"/>
        </w:rPr>
        <w:t xml:space="preserve">
      "4. 2018-2020 жылдарға арналған Бородулиха ауылдық округінің бюджетін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соның ішінде 2018 жылға арналған келесі көлемдерде бекітілсін:</w:t>
      </w:r>
    </w:p>
    <w:bookmarkEnd w:id="2"/>
    <w:bookmarkStart w:name="z19" w:id="3"/>
    <w:p>
      <w:pPr>
        <w:spacing w:after="0"/>
        <w:ind w:left="0"/>
        <w:jc w:val="both"/>
      </w:pPr>
      <w:r>
        <w:rPr>
          <w:rFonts w:ascii="Times New Roman"/>
          <w:b w:val="false"/>
          <w:i w:val="false"/>
          <w:color w:val="000000"/>
          <w:sz w:val="28"/>
        </w:rPr>
        <w:t>
      1) кірістер – 126099 мың теңге, соның ішінде:</w:t>
      </w:r>
    </w:p>
    <w:bookmarkEnd w:id="3"/>
    <w:bookmarkStart w:name="z20" w:id="4"/>
    <w:p>
      <w:pPr>
        <w:spacing w:after="0"/>
        <w:ind w:left="0"/>
        <w:jc w:val="both"/>
      </w:pPr>
      <w:r>
        <w:rPr>
          <w:rFonts w:ascii="Times New Roman"/>
          <w:b w:val="false"/>
          <w:i w:val="false"/>
          <w:color w:val="000000"/>
          <w:sz w:val="28"/>
        </w:rPr>
        <w:t>
      салықтық түсімдер – 47004 мың теңге;</w:t>
      </w:r>
    </w:p>
    <w:bookmarkEnd w:id="4"/>
    <w:bookmarkStart w:name="z21" w:id="5"/>
    <w:p>
      <w:pPr>
        <w:spacing w:after="0"/>
        <w:ind w:left="0"/>
        <w:jc w:val="both"/>
      </w:pPr>
      <w:r>
        <w:rPr>
          <w:rFonts w:ascii="Times New Roman"/>
          <w:b w:val="false"/>
          <w:i w:val="false"/>
          <w:color w:val="000000"/>
          <w:sz w:val="28"/>
        </w:rPr>
        <w:t>
      салықтық емес түсімдер – 200 мың теңге;</w:t>
      </w:r>
    </w:p>
    <w:bookmarkEnd w:id="5"/>
    <w:bookmarkStart w:name="z22" w:id="6"/>
    <w:p>
      <w:pPr>
        <w:spacing w:after="0"/>
        <w:ind w:left="0"/>
        <w:jc w:val="both"/>
      </w:pPr>
      <w:r>
        <w:rPr>
          <w:rFonts w:ascii="Times New Roman"/>
          <w:b w:val="false"/>
          <w:i w:val="false"/>
          <w:color w:val="000000"/>
          <w:sz w:val="28"/>
        </w:rPr>
        <w:t>
      трансферттер түсімі – 78895 мың теңге;</w:t>
      </w:r>
    </w:p>
    <w:bookmarkEnd w:id="6"/>
    <w:bookmarkStart w:name="z23" w:id="7"/>
    <w:p>
      <w:pPr>
        <w:spacing w:after="0"/>
        <w:ind w:left="0"/>
        <w:jc w:val="both"/>
      </w:pPr>
      <w:r>
        <w:rPr>
          <w:rFonts w:ascii="Times New Roman"/>
          <w:b w:val="false"/>
          <w:i w:val="false"/>
          <w:color w:val="000000"/>
          <w:sz w:val="28"/>
        </w:rPr>
        <w:t>
      2) шығындар – 126099 мың теңге;</w:t>
      </w:r>
    </w:p>
    <w:bookmarkEnd w:id="7"/>
    <w:bookmarkStart w:name="z24" w:id="8"/>
    <w:p>
      <w:pPr>
        <w:spacing w:after="0"/>
        <w:ind w:left="0"/>
        <w:jc w:val="both"/>
      </w:pPr>
      <w:r>
        <w:rPr>
          <w:rFonts w:ascii="Times New Roman"/>
          <w:b w:val="false"/>
          <w:i w:val="false"/>
          <w:color w:val="000000"/>
          <w:sz w:val="28"/>
        </w:rPr>
        <w:t xml:space="preserve">
      3) таза бюджеттік кредиттеу – 0 мың теңге; </w:t>
      </w:r>
    </w:p>
    <w:bookmarkEnd w:id="8"/>
    <w:bookmarkStart w:name="z25" w:id="9"/>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9"/>
    <w:bookmarkStart w:name="z26" w:id="10"/>
    <w:p>
      <w:pPr>
        <w:spacing w:after="0"/>
        <w:ind w:left="0"/>
        <w:jc w:val="both"/>
      </w:pPr>
      <w:r>
        <w:rPr>
          <w:rFonts w:ascii="Times New Roman"/>
          <w:b w:val="false"/>
          <w:i w:val="false"/>
          <w:color w:val="000000"/>
          <w:sz w:val="28"/>
        </w:rPr>
        <w:t>
      5) бюджет тапшылығы (профицит) – 0 мың теңге;</w:t>
      </w:r>
    </w:p>
    <w:bookmarkEnd w:id="10"/>
    <w:bookmarkStart w:name="z27" w:id="11"/>
    <w:p>
      <w:pPr>
        <w:spacing w:after="0"/>
        <w:ind w:left="0"/>
        <w:jc w:val="both"/>
      </w:pPr>
      <w:r>
        <w:rPr>
          <w:rFonts w:ascii="Times New Roman"/>
          <w:b w:val="false"/>
          <w:i w:val="false"/>
          <w:color w:val="000000"/>
          <w:sz w:val="28"/>
        </w:rPr>
        <w:t>
      6) бюджет тапшылығын қаржыландыру (профицитті пайдалану) – 0 мың теңге";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bookmarkStart w:name="z29" w:id="12"/>
    <w:p>
      <w:pPr>
        <w:spacing w:after="0"/>
        <w:ind w:left="0"/>
        <w:jc w:val="both"/>
      </w:pPr>
      <w:r>
        <w:rPr>
          <w:rFonts w:ascii="Times New Roman"/>
          <w:b w:val="false"/>
          <w:i w:val="false"/>
          <w:color w:val="000000"/>
          <w:sz w:val="28"/>
        </w:rPr>
        <w:t>
      "6. 2018 жылға арналған Бородулиха ауылдық округінің бюджетіне облыстық бюджеттен ағымдағы нысаналы трансферттер 3684 мың теңге сомасында ескерілсін";</w:t>
      </w:r>
    </w:p>
    <w:bookmarkEnd w:id="12"/>
    <w:bookmarkStart w:name="z30" w:id="1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13 - қосымшалары</w:t>
      </w:r>
      <w:r>
        <w:rPr>
          <w:rFonts w:ascii="Times New Roman"/>
          <w:b w:val="false"/>
          <w:i w:val="false"/>
          <w:color w:val="000000"/>
          <w:sz w:val="28"/>
        </w:rPr>
        <w:t xml:space="preserve"> жаңа редакцияда жазылсын.</w:t>
      </w:r>
    </w:p>
    <w:bookmarkEnd w:id="13"/>
    <w:bookmarkStart w:name="z31" w:id="14"/>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мамырдағы </w:t>
            </w:r>
            <w:r>
              <w:br/>
            </w:r>
            <w:r>
              <w:rPr>
                <w:rFonts w:ascii="Times New Roman"/>
                <w:b w:val="false"/>
                <w:i w:val="false"/>
                <w:color w:val="000000"/>
                <w:sz w:val="20"/>
              </w:rPr>
              <w:t>№ 22-2-VI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 18-2-VI шешіміне 4-қосымша</w:t>
            </w:r>
          </w:p>
        </w:tc>
      </w:tr>
    </w:tbl>
    <w:bookmarkStart w:name="z34" w:id="15"/>
    <w:p>
      <w:pPr>
        <w:spacing w:after="0"/>
        <w:ind w:left="0"/>
        <w:jc w:val="left"/>
      </w:pPr>
      <w:r>
        <w:rPr>
          <w:rFonts w:ascii="Times New Roman"/>
          <w:b/>
          <w:i w:val="false"/>
          <w:color w:val="000000"/>
        </w:rPr>
        <w:t xml:space="preserve"> 2018 жылға арналған Бородулиха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мамырдағы </w:t>
            </w:r>
            <w:r>
              <w:br/>
            </w:r>
            <w:r>
              <w:rPr>
                <w:rFonts w:ascii="Times New Roman"/>
                <w:b w:val="false"/>
                <w:i w:val="false"/>
                <w:color w:val="000000"/>
                <w:sz w:val="20"/>
              </w:rPr>
              <w:t>№ 22-2-VI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 18-2-VI шешіміне 7-қосымша</w:t>
            </w:r>
          </w:p>
        </w:tc>
      </w:tr>
    </w:tbl>
    <w:bookmarkStart w:name="z36" w:id="16"/>
    <w:p>
      <w:pPr>
        <w:spacing w:after="0"/>
        <w:ind w:left="0"/>
        <w:jc w:val="left"/>
      </w:pPr>
      <w:r>
        <w:rPr>
          <w:rFonts w:ascii="Times New Roman"/>
          <w:b/>
          <w:i w:val="false"/>
          <w:color w:val="000000"/>
        </w:rPr>
        <w:t xml:space="preserve"> 2018 жылға арналған Новопокровка ауылдық округінің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мамырдағы </w:t>
            </w:r>
            <w:r>
              <w:br/>
            </w:r>
            <w:r>
              <w:rPr>
                <w:rFonts w:ascii="Times New Roman"/>
                <w:b w:val="false"/>
                <w:i w:val="false"/>
                <w:color w:val="000000"/>
                <w:sz w:val="20"/>
              </w:rPr>
              <w:t>№ 22-2-VI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 xml:space="preserve">№ 18-2-VI шешіміне </w:t>
            </w:r>
            <w:r>
              <w:br/>
            </w:r>
            <w:r>
              <w:rPr>
                <w:rFonts w:ascii="Times New Roman"/>
                <w:b w:val="false"/>
                <w:i w:val="false"/>
                <w:color w:val="000000"/>
                <w:sz w:val="20"/>
              </w:rPr>
              <w:t>10-қосымша</w:t>
            </w:r>
          </w:p>
        </w:tc>
      </w:tr>
    </w:tbl>
    <w:bookmarkStart w:name="z38" w:id="17"/>
    <w:p>
      <w:pPr>
        <w:spacing w:after="0"/>
        <w:ind w:left="0"/>
        <w:jc w:val="left"/>
      </w:pPr>
      <w:r>
        <w:rPr>
          <w:rFonts w:ascii="Times New Roman"/>
          <w:b/>
          <w:i w:val="false"/>
          <w:color w:val="000000"/>
        </w:rPr>
        <w:t xml:space="preserve"> 2018 жылға арналған Новошульба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мамырдағы </w:t>
            </w:r>
            <w:r>
              <w:br/>
            </w:r>
            <w:r>
              <w:rPr>
                <w:rFonts w:ascii="Times New Roman"/>
                <w:b w:val="false"/>
                <w:i w:val="false"/>
                <w:color w:val="000000"/>
                <w:sz w:val="20"/>
              </w:rPr>
              <w:t>№ 22-2-VI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 xml:space="preserve">№ 18-2-VI шешіміне </w:t>
            </w:r>
            <w:r>
              <w:br/>
            </w:r>
            <w:r>
              <w:rPr>
                <w:rFonts w:ascii="Times New Roman"/>
                <w:b w:val="false"/>
                <w:i w:val="false"/>
                <w:color w:val="000000"/>
                <w:sz w:val="20"/>
              </w:rPr>
              <w:t>13-қосымша</w:t>
            </w:r>
          </w:p>
        </w:tc>
      </w:tr>
    </w:tbl>
    <w:bookmarkStart w:name="z40" w:id="18"/>
    <w:p>
      <w:pPr>
        <w:spacing w:after="0"/>
        <w:ind w:left="0"/>
        <w:jc w:val="left"/>
      </w:pPr>
      <w:r>
        <w:rPr>
          <w:rFonts w:ascii="Times New Roman"/>
          <w:b/>
          <w:i w:val="false"/>
          <w:color w:val="000000"/>
        </w:rPr>
        <w:t xml:space="preserve"> 2018 жылға арналған Переменовка ауылдық округінің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9"/>
        <w:gridCol w:w="1622"/>
        <w:gridCol w:w="1622"/>
        <w:gridCol w:w="3765"/>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