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d5d2" w14:textId="a4dd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бойынша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2018 жылғы 28 маусымдағы № 23-9-VI шешімі. Шығыс Қазақстан облысы Әділет департаментінің Бородулиха аудандық Әділет басқармасында 2018 жылғы 5 шілдеде № 5-8-165 болып тіркелді. Күші жойылды - Абай облысы Бородулиха аудандық мәслихатының 2023 жылғы 28 тамыздағы № 7-7-VIII шешімі. Абай облысының Әділет департаментінде 2023 жылғы 31 тамызда № 111-18 болып тіркелді.</w:t>
      </w:r>
    </w:p>
    <w:p>
      <w:pPr>
        <w:spacing w:after="0"/>
        <w:ind w:left="0"/>
        <w:jc w:val="both"/>
      </w:pPr>
      <w:r>
        <w:rPr>
          <w:rFonts w:ascii="Times New Roman"/>
          <w:b w:val="false"/>
          <w:i w:val="false"/>
          <w:color w:val="ff0000"/>
          <w:sz w:val="28"/>
        </w:rPr>
        <w:t xml:space="preserve">
      Ескерту. Күші жойылды - Абай облысы Бородулиха аудандық мәслихатының 28.08.2023 </w:t>
      </w:r>
      <w:r>
        <w:rPr>
          <w:rFonts w:ascii="Times New Roman"/>
          <w:b w:val="false"/>
          <w:i w:val="false"/>
          <w:color w:val="ff0000"/>
          <w:sz w:val="28"/>
        </w:rPr>
        <w:t>№ 7-7-VIII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Республикасының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15630 нөмірімен тіркелген) сәйкес Бородулиха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Бородулиха ауданы бойынша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халық саны екі мың адамнан көп ауылдық округтер үшін 2018 жылғы 1 қантардан бастап, халық саны екі мың адам және одан аз ауылдық округтер үшін 2020 жылғы 1 қантардан бастап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Кудушев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"28" маусымдағы № 23-9-VI </w:t>
            </w:r>
            <w:r>
              <w:br/>
            </w:r>
            <w:r>
              <w:rPr>
                <w:rFonts w:ascii="Times New Roman"/>
                <w:b w:val="false"/>
                <w:i w:val="false"/>
                <w:color w:val="000000"/>
                <w:sz w:val="20"/>
              </w:rPr>
              <w:t>шешімімен бекітілген</w:t>
            </w:r>
          </w:p>
        </w:tc>
      </w:tr>
    </w:tbl>
    <w:bookmarkStart w:name="z5" w:id="3"/>
    <w:p>
      <w:pPr>
        <w:spacing w:after="0"/>
        <w:ind w:left="0"/>
        <w:jc w:val="left"/>
      </w:pPr>
      <w:r>
        <w:rPr>
          <w:rFonts w:ascii="Times New Roman"/>
          <w:b/>
          <w:i w:val="false"/>
          <w:color w:val="000000"/>
        </w:rPr>
        <w:t xml:space="preserve"> Бородулиха ауданы бойынша жергілікті қоғамдастық жиналысының РЕГЛАМЕНТІ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Бородулиха ауданы бойынша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15630 нөмірімен тіркелген) сәйкес әзірленді.</w:t>
      </w:r>
    </w:p>
    <w:bookmarkEnd w:id="5"/>
    <w:bookmarkStart w:name="z8"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9"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0" w:id="8"/>
    <w:p>
      <w:pPr>
        <w:spacing w:after="0"/>
        <w:ind w:left="0"/>
        <w:jc w:val="both"/>
      </w:pPr>
      <w:r>
        <w:rPr>
          <w:rFonts w:ascii="Times New Roman"/>
          <w:b w:val="false"/>
          <w:i w:val="false"/>
          <w:color w:val="000000"/>
          <w:sz w:val="28"/>
        </w:rPr>
        <w:t xml:space="preserve">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 </w:t>
      </w:r>
    </w:p>
    <w:bookmarkEnd w:id="8"/>
    <w:bookmarkStart w:name="z11"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ауылдық, кенттік округ қызметінің мәселелері;</w:t>
      </w:r>
    </w:p>
    <w:bookmarkEnd w:id="9"/>
    <w:bookmarkStart w:name="z12"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 </w:t>
      </w:r>
    </w:p>
    <w:bookmarkEnd w:id="10"/>
    <w:bookmarkStart w:name="z13"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4" w:id="12"/>
    <w:p>
      <w:pPr>
        <w:spacing w:after="0"/>
        <w:ind w:left="0"/>
        <w:jc w:val="both"/>
      </w:pPr>
      <w:r>
        <w:rPr>
          <w:rFonts w:ascii="Times New Roman"/>
          <w:b w:val="false"/>
          <w:i w:val="false"/>
          <w:color w:val="000000"/>
          <w:sz w:val="28"/>
        </w:rPr>
        <w:t xml:space="preserve">
      3. Жиналыс регламентін Бородулиха аудан мәслихаты бекітеді. </w:t>
      </w:r>
    </w:p>
    <w:bookmarkEnd w:id="12"/>
    <w:bookmarkStart w:name="z15"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16" w:id="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
    <w:bookmarkStart w:name="z17" w:id="15"/>
    <w:p>
      <w:pPr>
        <w:spacing w:after="0"/>
        <w:ind w:left="0"/>
        <w:jc w:val="both"/>
      </w:pPr>
      <w:r>
        <w:rPr>
          <w:rFonts w:ascii="Times New Roman"/>
          <w:b w:val="false"/>
          <w:i w:val="false"/>
          <w:color w:val="000000"/>
          <w:sz w:val="28"/>
        </w:rPr>
        <w:t xml:space="preserve">
      бағдарламалық құжаттардың, жергілікті қоғамдастықты дамыту бағдарламаларының жобаларын талқылау және қарау; </w:t>
      </w:r>
    </w:p>
    <w:bookmarkEnd w:id="15"/>
    <w:bookmarkStart w:name="z18" w:id="16"/>
    <w:p>
      <w:pPr>
        <w:spacing w:after="0"/>
        <w:ind w:left="0"/>
        <w:jc w:val="both"/>
      </w:pPr>
      <w:r>
        <w:rPr>
          <w:rFonts w:ascii="Times New Roman"/>
          <w:b w:val="false"/>
          <w:i w:val="false"/>
          <w:color w:val="000000"/>
          <w:sz w:val="28"/>
        </w:rPr>
        <w:t>
      ауылдық, кенттік округ (бұдан әрі – ауылдық округ) бюджетінің жобасын және бюджеттің атқарылуы туралы есепті келісу;</w:t>
      </w:r>
    </w:p>
    <w:bookmarkEnd w:id="16"/>
    <w:bookmarkStart w:name="z19" w:id="17"/>
    <w:p>
      <w:pPr>
        <w:spacing w:after="0"/>
        <w:ind w:left="0"/>
        <w:jc w:val="both"/>
      </w:pPr>
      <w:r>
        <w:rPr>
          <w:rFonts w:ascii="Times New Roman"/>
          <w:b w:val="false"/>
          <w:i w:val="false"/>
          <w:color w:val="000000"/>
          <w:sz w:val="28"/>
        </w:rPr>
        <w:t xml:space="preserve">
      ауылдық округ әкімі аппаратының жергілікті өзін-өзі басқарудың коммуналдық меншігін басқару жөніндегі шешімдерін келісу; </w:t>
      </w:r>
    </w:p>
    <w:bookmarkEnd w:id="17"/>
    <w:bookmarkStart w:name="z20" w:id="18"/>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8"/>
    <w:bookmarkStart w:name="z21" w:id="1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9"/>
    <w:bookmarkStart w:name="z22" w:id="20"/>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0"/>
    <w:bookmarkStart w:name="z23"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24" w:id="22"/>
    <w:p>
      <w:pPr>
        <w:spacing w:after="0"/>
        <w:ind w:left="0"/>
        <w:jc w:val="both"/>
      </w:pPr>
      <w:r>
        <w:rPr>
          <w:rFonts w:ascii="Times New Roman"/>
          <w:b w:val="false"/>
          <w:i w:val="false"/>
          <w:color w:val="000000"/>
          <w:sz w:val="28"/>
        </w:rPr>
        <w:t>
      ауылдық округ әкімін сайлауды өткізуге аудандық мәслихатына одан әрі ұсыну үшін ауылдық округ әкімінің қызметіне Бородулиха аудан әкімі ұсынған кандидатураларды келісу;</w:t>
      </w:r>
    </w:p>
    <w:bookmarkEnd w:id="22"/>
    <w:bookmarkStart w:name="z25" w:id="23"/>
    <w:p>
      <w:pPr>
        <w:spacing w:after="0"/>
        <w:ind w:left="0"/>
        <w:jc w:val="both"/>
      </w:pPr>
      <w:r>
        <w:rPr>
          <w:rFonts w:ascii="Times New Roman"/>
          <w:b w:val="false"/>
          <w:i w:val="false"/>
          <w:color w:val="000000"/>
          <w:sz w:val="28"/>
        </w:rPr>
        <w:t xml:space="preserve">
      ауылдық округтің әкімін лауазымынан босату туралы мәселеге бастамашылық жасау; </w:t>
      </w:r>
    </w:p>
    <w:bookmarkEnd w:id="23"/>
    <w:bookmarkStart w:name="z26" w:id="24"/>
    <w:p>
      <w:pPr>
        <w:spacing w:after="0"/>
        <w:ind w:left="0"/>
        <w:jc w:val="both"/>
      </w:pPr>
      <w:r>
        <w:rPr>
          <w:rFonts w:ascii="Times New Roman"/>
          <w:b w:val="false"/>
          <w:i w:val="false"/>
          <w:color w:val="000000"/>
          <w:sz w:val="28"/>
        </w:rPr>
        <w:t xml:space="preserve">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 </w:t>
      </w:r>
    </w:p>
    <w:bookmarkEnd w:id="24"/>
    <w:bookmarkStart w:name="z27" w:id="25"/>
    <w:p>
      <w:pPr>
        <w:spacing w:after="0"/>
        <w:ind w:left="0"/>
        <w:jc w:val="both"/>
      </w:pPr>
      <w:r>
        <w:rPr>
          <w:rFonts w:ascii="Times New Roman"/>
          <w:b w:val="false"/>
          <w:i w:val="false"/>
          <w:color w:val="000000"/>
          <w:sz w:val="28"/>
        </w:rPr>
        <w:t xml:space="preserve">
      жергілікті қоғамдастықтың басқа да ағымдағы мәселелері бойынша өткізіледі. </w:t>
      </w:r>
    </w:p>
    <w:bookmarkEnd w:id="25"/>
    <w:bookmarkStart w:name="z28" w:id="26"/>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29" w:id="27"/>
    <w:p>
      <w:pPr>
        <w:spacing w:after="0"/>
        <w:ind w:left="0"/>
        <w:jc w:val="both"/>
      </w:pPr>
      <w:r>
        <w:rPr>
          <w:rFonts w:ascii="Times New Roman"/>
          <w:b w:val="false"/>
          <w:i w:val="false"/>
          <w:color w:val="000000"/>
          <w:sz w:val="28"/>
        </w:rPr>
        <w:t xml:space="preserve">
      Жиналыстың бастамашылары күн тәртібін көрсете отырып, әкімге ерікті нысанда жазбаша өтінішпен жүгінеді. </w:t>
      </w:r>
    </w:p>
    <w:bookmarkEnd w:id="27"/>
    <w:bookmarkStart w:name="z30" w:id="28"/>
    <w:p>
      <w:pPr>
        <w:spacing w:after="0"/>
        <w:ind w:left="0"/>
        <w:jc w:val="both"/>
      </w:pPr>
      <w:r>
        <w:rPr>
          <w:rFonts w:ascii="Times New Roman"/>
          <w:b w:val="false"/>
          <w:i w:val="false"/>
          <w:color w:val="000000"/>
          <w:sz w:val="28"/>
        </w:rPr>
        <w:t xml:space="preserve">
      Әкім үш жұмыс күні ішінде жазбаша өтінішті қарайды және шақырылымның орны мен уақытын көрсете отырып, жиналысты шақыру туралы шешім қабылдайды. </w:t>
      </w:r>
    </w:p>
    <w:bookmarkEnd w:id="28"/>
    <w:bookmarkStart w:name="z31" w:id="29"/>
    <w:p>
      <w:pPr>
        <w:spacing w:after="0"/>
        <w:ind w:left="0"/>
        <w:jc w:val="both"/>
      </w:pPr>
      <w:r>
        <w:rPr>
          <w:rFonts w:ascii="Times New Roman"/>
          <w:b w:val="false"/>
          <w:i w:val="false"/>
          <w:color w:val="000000"/>
          <w:sz w:val="28"/>
        </w:rPr>
        <w:t xml:space="preserve">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 </w:t>
      </w:r>
    </w:p>
    <w:bookmarkEnd w:id="29"/>
    <w:bookmarkStart w:name="z32"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33"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4" w:id="32"/>
    <w:p>
      <w:pPr>
        <w:spacing w:after="0"/>
        <w:ind w:left="0"/>
        <w:jc w:val="both"/>
      </w:pPr>
      <w:r>
        <w:rPr>
          <w:rFonts w:ascii="Times New Roman"/>
          <w:b w:val="false"/>
          <w:i w:val="false"/>
          <w:color w:val="000000"/>
          <w:sz w:val="28"/>
        </w:rPr>
        <w:t xml:space="preserve">
      Жиналысты шақыру оған жиналыс мүшелерінің кемiнде жартысы қатысқан кезде өтті деп есептеледі. </w:t>
      </w:r>
    </w:p>
    <w:bookmarkEnd w:id="32"/>
    <w:bookmarkStart w:name="z35" w:id="33"/>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33"/>
    <w:bookmarkStart w:name="z36"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37" w:id="3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5"/>
    <w:bookmarkStart w:name="z38" w:id="3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6"/>
    <w:bookmarkStart w:name="z39"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0"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1"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2" w:id="40"/>
    <w:p>
      <w:pPr>
        <w:spacing w:after="0"/>
        <w:ind w:left="0"/>
        <w:jc w:val="both"/>
      </w:pPr>
      <w:r>
        <w:rPr>
          <w:rFonts w:ascii="Times New Roman"/>
          <w:b w:val="false"/>
          <w:i w:val="false"/>
          <w:color w:val="000000"/>
          <w:sz w:val="28"/>
        </w:rPr>
        <w:t>
      10. Жиналысты шақыруға олардың мәселелері онда қаралатын Бородулиха аудандық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0"/>
    <w:bookmarkStart w:name="z43" w:id="4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1"/>
    <w:bookmarkStart w:name="z44"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45"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46"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47"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48"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49" w:id="4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7"/>
    <w:bookmarkStart w:name="z50"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1"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52"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53"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54"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55"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56"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57"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5"/>
    <w:bookmarkStart w:name="z58" w:id="56"/>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56"/>
    <w:bookmarkStart w:name="z59" w:id="57"/>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аталаған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57"/>
    <w:bookmarkStart w:name="z60" w:id="5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Бородулиха аудандық мәслихатының отырысында алдын ала талқылаудан соң шешеді.</w:t>
      </w:r>
    </w:p>
    <w:bookmarkEnd w:id="58"/>
    <w:bookmarkStart w:name="z61" w:id="59"/>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59"/>
    <w:bookmarkStart w:name="z62" w:id="6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0"/>
    <w:bookmarkStart w:name="z63" w:id="61"/>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1"/>
    <w:bookmarkStart w:name="z64" w:id="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2"/>
    <w:bookmarkStart w:name="z65" w:id="6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3"/>
    <w:bookmarkStart w:name="z66" w:id="64"/>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64"/>
    <w:bookmarkStart w:name="z67"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